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8957A" w14:textId="77777777" w:rsidR="004458D8" w:rsidRDefault="004458D8" w:rsidP="002E37D3"/>
    <w:p w14:paraId="4FCB0BC9" w14:textId="77777777" w:rsidR="004458D8" w:rsidRDefault="004458D8" w:rsidP="002E37D3"/>
    <w:p w14:paraId="3B900D24" w14:textId="77777777" w:rsidR="004458D8" w:rsidRPr="002E37D3" w:rsidRDefault="004458D8" w:rsidP="002E37D3">
      <w:pPr>
        <w:jc w:val="center"/>
        <w:rPr>
          <w:b/>
          <w:sz w:val="24"/>
          <w:szCs w:val="24"/>
        </w:rPr>
      </w:pPr>
      <w:r w:rsidRPr="002E37D3">
        <w:rPr>
          <w:b/>
          <w:sz w:val="24"/>
          <w:szCs w:val="24"/>
        </w:rPr>
        <w:t>Certificeringsreglement</w:t>
      </w:r>
    </w:p>
    <w:p w14:paraId="2054F6DF" w14:textId="77777777" w:rsidR="003D2480" w:rsidRPr="002E37D3" w:rsidRDefault="003D2480" w:rsidP="002E37D3">
      <w:pPr>
        <w:jc w:val="center"/>
        <w:rPr>
          <w:b/>
          <w:sz w:val="24"/>
          <w:szCs w:val="24"/>
        </w:rPr>
      </w:pPr>
      <w:r w:rsidRPr="002E37D3">
        <w:rPr>
          <w:b/>
          <w:sz w:val="24"/>
          <w:szCs w:val="24"/>
        </w:rPr>
        <w:t>GBO Vakcertificaat</w:t>
      </w:r>
    </w:p>
    <w:p w14:paraId="768F85DA" w14:textId="77777777" w:rsidR="003D2480" w:rsidRDefault="003D2480" w:rsidP="002E37D3">
      <w:pPr>
        <w:jc w:val="center"/>
      </w:pPr>
      <w:r>
        <w:rPr>
          <w:noProof/>
        </w:rPr>
        <w:drawing>
          <wp:inline distT="0" distB="0" distL="0" distR="0" wp14:anchorId="3B438CDA" wp14:editId="297F48AF">
            <wp:extent cx="3034772" cy="3600000"/>
            <wp:effectExtent l="19050" t="0" r="0" b="0"/>
            <wp:docPr id="1" name="Afbeelding 1" descr="F:\GBO-certificering\PR en marketing\Ratiodesign\Producten\logo's e.d\LOGO's in JPG\campagnelogo_GBO_mar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BO-certificering\PR en marketing\Ratiodesign\Producten\logo's e.d\LOGO's in JPG\campagnelogo_GBO_markt.jpg"/>
                    <pic:cNvPicPr>
                      <a:picLocks noChangeAspect="1" noChangeArrowheads="1"/>
                    </pic:cNvPicPr>
                  </pic:nvPicPr>
                  <pic:blipFill>
                    <a:blip r:embed="rId12" cstate="print"/>
                    <a:srcRect/>
                    <a:stretch>
                      <a:fillRect/>
                    </a:stretch>
                  </pic:blipFill>
                  <pic:spPr bwMode="auto">
                    <a:xfrm>
                      <a:off x="0" y="0"/>
                      <a:ext cx="3034772" cy="3600000"/>
                    </a:xfrm>
                    <a:prstGeom prst="rect">
                      <a:avLst/>
                    </a:prstGeom>
                    <a:noFill/>
                    <a:ln w="9525">
                      <a:noFill/>
                      <a:miter lim="800000"/>
                      <a:headEnd/>
                      <a:tailEnd/>
                    </a:ln>
                  </pic:spPr>
                </pic:pic>
              </a:graphicData>
            </a:graphic>
          </wp:inline>
        </w:drawing>
      </w:r>
    </w:p>
    <w:p w14:paraId="7B0EE8EA" w14:textId="74F548AA" w:rsidR="004458D8" w:rsidRPr="002E37D3" w:rsidRDefault="00BF37E1" w:rsidP="002E37D3">
      <w:pPr>
        <w:jc w:val="center"/>
        <w:rPr>
          <w:b/>
        </w:rPr>
      </w:pPr>
      <w:r>
        <w:rPr>
          <w:b/>
        </w:rPr>
        <w:t xml:space="preserve">Bouwend Nederland </w:t>
      </w:r>
      <w:r w:rsidR="007D0A8B">
        <w:rPr>
          <w:b/>
        </w:rPr>
        <w:t>V</w:t>
      </w:r>
      <w:r>
        <w:rPr>
          <w:b/>
        </w:rPr>
        <w:t xml:space="preserve">akgroep </w:t>
      </w:r>
      <w:r w:rsidR="007D0A8B">
        <w:rPr>
          <w:b/>
        </w:rPr>
        <w:t>GLAS</w:t>
      </w:r>
    </w:p>
    <w:p w14:paraId="060A486E" w14:textId="77777777" w:rsidR="004458D8" w:rsidRPr="002E37D3" w:rsidRDefault="004458D8" w:rsidP="002E37D3">
      <w:pPr>
        <w:jc w:val="center"/>
        <w:rPr>
          <w:b/>
        </w:rPr>
      </w:pPr>
      <w:r w:rsidRPr="002E37D3">
        <w:rPr>
          <w:b/>
        </w:rPr>
        <w:t>Versie 1.</w:t>
      </w:r>
      <w:r w:rsidR="00F22041">
        <w:rPr>
          <w:b/>
        </w:rPr>
        <w:t>1</w:t>
      </w:r>
    </w:p>
    <w:p w14:paraId="53895B55" w14:textId="77777777" w:rsidR="00EB1367" w:rsidRDefault="00EB1367" w:rsidP="002E37D3">
      <w:pPr>
        <w:jc w:val="center"/>
      </w:pPr>
    </w:p>
    <w:p w14:paraId="5781AEA2" w14:textId="77777777" w:rsidR="00EB1367" w:rsidRDefault="00EB1367" w:rsidP="002E37D3">
      <w:pPr>
        <w:jc w:val="center"/>
        <w:rPr>
          <w:noProof/>
        </w:rPr>
      </w:pPr>
    </w:p>
    <w:p w14:paraId="25156621" w14:textId="77777777" w:rsidR="00EB1367" w:rsidRDefault="00EB1367" w:rsidP="002E37D3">
      <w:pPr>
        <w:rPr>
          <w:noProof/>
        </w:rPr>
      </w:pPr>
      <w:r>
        <w:rPr>
          <w:noProof/>
        </w:rPr>
        <w:br w:type="page"/>
      </w:r>
    </w:p>
    <w:p w14:paraId="40FBBB55" w14:textId="77777777" w:rsidR="00EB1367" w:rsidRPr="002E37D3" w:rsidRDefault="00EB1367" w:rsidP="002E37D3">
      <w:pPr>
        <w:rPr>
          <w:b/>
          <w:u w:val="single"/>
        </w:rPr>
      </w:pPr>
      <w:r w:rsidRPr="002E37D3">
        <w:rPr>
          <w:b/>
          <w:u w:val="single"/>
        </w:rPr>
        <w:lastRenderedPageBreak/>
        <w:t>Artikel 1</w:t>
      </w:r>
    </w:p>
    <w:p w14:paraId="144E8053" w14:textId="4EC8842B" w:rsidR="00EB1367" w:rsidRPr="002E37D3" w:rsidRDefault="00EB1367" w:rsidP="002E37D3">
      <w:pPr>
        <w:rPr>
          <w:b/>
          <w:u w:val="single"/>
        </w:rPr>
      </w:pPr>
      <w:r w:rsidRPr="002E37D3">
        <w:rPr>
          <w:b/>
          <w:u w:val="single"/>
        </w:rPr>
        <w:t>Vaststelling en reikwijdte</w:t>
      </w:r>
      <w:r w:rsidR="00D72DFD" w:rsidRPr="002E37D3">
        <w:rPr>
          <w:b/>
          <w:u w:val="single"/>
        </w:rPr>
        <w:t xml:space="preserve"> GBO </w:t>
      </w:r>
      <w:r w:rsidR="007D0A8B">
        <w:rPr>
          <w:b/>
          <w:u w:val="single"/>
        </w:rPr>
        <w:t>V</w:t>
      </w:r>
      <w:r w:rsidR="00D72DFD" w:rsidRPr="002E37D3">
        <w:rPr>
          <w:b/>
          <w:u w:val="single"/>
        </w:rPr>
        <w:t>akcertificaat en Certificeringsreglement</w:t>
      </w:r>
    </w:p>
    <w:p w14:paraId="229DBED4" w14:textId="287F92DF" w:rsidR="003D2480" w:rsidRDefault="00B60598" w:rsidP="002E37D3">
      <w:r>
        <w:t xml:space="preserve">1.1 </w:t>
      </w:r>
      <w:r>
        <w:tab/>
      </w:r>
      <w:r w:rsidR="00464089">
        <w:t>Het</w:t>
      </w:r>
      <w:r w:rsidR="00464089" w:rsidRPr="00B60598">
        <w:t xml:space="preserve"> </w:t>
      </w:r>
      <w:r w:rsidR="00A44A09" w:rsidRPr="00B60598">
        <w:t>certificeringsreglement</w:t>
      </w:r>
      <w:r w:rsidR="00464089">
        <w:t xml:space="preserve"> GBO </w:t>
      </w:r>
      <w:r w:rsidR="00892F2D">
        <w:t>V</w:t>
      </w:r>
      <w:r w:rsidR="00464089">
        <w:t xml:space="preserve">akcertificaat </w:t>
      </w:r>
      <w:r w:rsidR="001532F9">
        <w:t xml:space="preserve">2013 </w:t>
      </w:r>
      <w:r w:rsidR="00464089">
        <w:t>(</w:t>
      </w:r>
      <w:r w:rsidR="006F3697">
        <w:t>v</w:t>
      </w:r>
      <w:r w:rsidR="00C47B61">
        <w:t>erder aangeduid met</w:t>
      </w:r>
      <w:r w:rsidR="006F3697">
        <w:t xml:space="preserve"> “</w:t>
      </w:r>
      <w:r w:rsidR="00464089">
        <w:t>certificeringsreglement</w:t>
      </w:r>
      <w:r w:rsidR="006F3697">
        <w:t>”</w:t>
      </w:r>
      <w:r w:rsidR="00464089">
        <w:t>)</w:t>
      </w:r>
      <w:r w:rsidR="00EB1367" w:rsidRPr="00B60598">
        <w:t xml:space="preserve"> is vastgesteld in de Algemene Ledenvergadering</w:t>
      </w:r>
      <w:r w:rsidR="00564D4B">
        <w:t xml:space="preserve"> van GBO</w:t>
      </w:r>
      <w:r w:rsidR="00EB1367" w:rsidRPr="00B60598">
        <w:t xml:space="preserve"> d.d.</w:t>
      </w:r>
      <w:r w:rsidR="003D2480">
        <w:t xml:space="preserve"> </w:t>
      </w:r>
      <w:r w:rsidR="007E1D78">
        <w:t>10-12-2012</w:t>
      </w:r>
      <w:r w:rsidR="003D2480">
        <w:t xml:space="preserve"> en </w:t>
      </w:r>
      <w:r w:rsidR="005810BE">
        <w:t xml:space="preserve"> is in werking getreden per</w:t>
      </w:r>
      <w:r w:rsidR="003D2480">
        <w:t xml:space="preserve"> 1-1-2013</w:t>
      </w:r>
    </w:p>
    <w:p w14:paraId="18AE9A38" w14:textId="4A3A5AC5" w:rsidR="00EB1367" w:rsidRPr="00B60598" w:rsidRDefault="00B60598" w:rsidP="002E37D3">
      <w:r>
        <w:t xml:space="preserve">1.2 </w:t>
      </w:r>
      <w:r>
        <w:tab/>
      </w:r>
      <w:r w:rsidR="00EB1367" w:rsidRPr="00B60598">
        <w:t xml:space="preserve">Het </w:t>
      </w:r>
      <w:r w:rsidR="00A44A09" w:rsidRPr="00B60598">
        <w:t>certificeringsr</w:t>
      </w:r>
      <w:r w:rsidR="00EB1367" w:rsidRPr="00B60598">
        <w:t xml:space="preserve">eglement kan bij besluit van de Algemene Ledenvergadering worden gewijzigd, met inachtneming van het in de </w:t>
      </w:r>
      <w:r w:rsidR="0016767D">
        <w:t>reglementen</w:t>
      </w:r>
      <w:r w:rsidR="00EB1367" w:rsidRPr="00B60598">
        <w:t xml:space="preserve"> </w:t>
      </w:r>
      <w:r w:rsidR="00A44A09" w:rsidRPr="00B60598">
        <w:t xml:space="preserve">van </w:t>
      </w:r>
      <w:r w:rsidR="007D0A8B">
        <w:t>Vakgroep GLAS</w:t>
      </w:r>
      <w:r w:rsidR="00A44A09" w:rsidRPr="00B60598">
        <w:t xml:space="preserve"> </w:t>
      </w:r>
      <w:r w:rsidR="00EB1367" w:rsidRPr="00B60598">
        <w:t>be</w:t>
      </w:r>
      <w:r w:rsidR="00EB1367" w:rsidRPr="00B60598">
        <w:softHyphen/>
        <w:t>paalde.</w:t>
      </w:r>
    </w:p>
    <w:p w14:paraId="7D5F0997" w14:textId="11511A87" w:rsidR="00EB1367" w:rsidRPr="00B60598" w:rsidRDefault="00B60598" w:rsidP="002E37D3">
      <w:r>
        <w:t>1.3</w:t>
      </w:r>
      <w:r>
        <w:tab/>
      </w:r>
      <w:r w:rsidR="00EB1367" w:rsidRPr="00B60598">
        <w:t xml:space="preserve">Het </w:t>
      </w:r>
      <w:r w:rsidR="00A44A09" w:rsidRPr="00B60598">
        <w:t xml:space="preserve">certificeringsreglement </w:t>
      </w:r>
      <w:r w:rsidR="00EB1367" w:rsidRPr="00B60598">
        <w:t>geeft, in aanvulling op de</w:t>
      </w:r>
      <w:r w:rsidR="003D2480">
        <w:t xml:space="preserve"> </w:t>
      </w:r>
      <w:r w:rsidR="00EB1367" w:rsidRPr="00B60598">
        <w:t>statutaire</w:t>
      </w:r>
      <w:r w:rsidR="003D2480">
        <w:t xml:space="preserve"> en huishoudelijke </w:t>
      </w:r>
      <w:r w:rsidR="00EB1367" w:rsidRPr="00B60598">
        <w:t>bepalingen</w:t>
      </w:r>
      <w:r w:rsidR="00A44A09" w:rsidRPr="00B60598">
        <w:t xml:space="preserve"> van </w:t>
      </w:r>
      <w:r w:rsidR="007D0A8B">
        <w:t>Vakgroep GLAS</w:t>
      </w:r>
      <w:r w:rsidR="00EB1367" w:rsidRPr="00B60598">
        <w:t xml:space="preserve">, regels welke door de leden van de </w:t>
      </w:r>
      <w:r w:rsidR="007D0A8B">
        <w:t>V</w:t>
      </w:r>
      <w:r w:rsidR="0016767D">
        <w:t>akgroep</w:t>
      </w:r>
      <w:r w:rsidR="00790724" w:rsidRPr="00B60598">
        <w:t xml:space="preserve"> </w:t>
      </w:r>
      <w:r w:rsidR="007D0A8B">
        <w:t>GLAS</w:t>
      </w:r>
      <w:r w:rsidR="00EB1367" w:rsidRPr="00B60598">
        <w:t xml:space="preserve"> dienen te worden nageleefd. </w:t>
      </w:r>
    </w:p>
    <w:p w14:paraId="41FFEF59" w14:textId="60AEA8FD" w:rsidR="008535DE" w:rsidRDefault="008535DE" w:rsidP="002E37D3">
      <w:r>
        <w:t>1</w:t>
      </w:r>
      <w:r w:rsidRPr="001C106B">
        <w:t>.</w:t>
      </w:r>
      <w:r w:rsidR="009F5591">
        <w:t>4</w:t>
      </w:r>
      <w:r>
        <w:t xml:space="preserve"> </w:t>
      </w:r>
      <w:r>
        <w:tab/>
        <w:t xml:space="preserve">Voorstellen tot wijzigingen in het certificeringsreglement dienen te worden voorgelegd aan en goedgekeurd door de ALV van </w:t>
      </w:r>
      <w:r w:rsidR="007D0A8B">
        <w:t>Vakgroep GLAS</w:t>
      </w:r>
      <w:r>
        <w:t xml:space="preserve">. </w:t>
      </w:r>
    </w:p>
    <w:p w14:paraId="128E0F2A" w14:textId="43F7D69D" w:rsidR="00F602F3" w:rsidRDefault="00F602F3" w:rsidP="002E37D3">
      <w:r>
        <w:t>1</w:t>
      </w:r>
      <w:r w:rsidRPr="00D426BF">
        <w:t>.</w:t>
      </w:r>
      <w:r w:rsidR="009F5591">
        <w:t>5</w:t>
      </w:r>
      <w:r w:rsidRPr="00D426BF">
        <w:t xml:space="preserve"> </w:t>
      </w:r>
      <w:r w:rsidRPr="00D426BF">
        <w:tab/>
        <w:t xml:space="preserve">Het </w:t>
      </w:r>
      <w:r w:rsidR="00892F2D">
        <w:t>V</w:t>
      </w:r>
      <w:r>
        <w:t>akcertificaat</w:t>
      </w:r>
      <w:r w:rsidRPr="00D426BF">
        <w:t xml:space="preserve"> is </w:t>
      </w:r>
      <w:r w:rsidR="007E1D78">
        <w:t>eigendom van</w:t>
      </w:r>
      <w:r>
        <w:t xml:space="preserve"> </w:t>
      </w:r>
      <w:r w:rsidR="002C5B8F">
        <w:t xml:space="preserve">en van toepassing op alle </w:t>
      </w:r>
      <w:r>
        <w:t xml:space="preserve">leden van </w:t>
      </w:r>
      <w:r w:rsidR="007D0A8B">
        <w:t>Vakgroep GLAS</w:t>
      </w:r>
      <w:r w:rsidRPr="00D426BF">
        <w:t>.</w:t>
      </w:r>
    </w:p>
    <w:p w14:paraId="6EE86BF6" w14:textId="77777777" w:rsidR="003336EF" w:rsidRDefault="00673003" w:rsidP="002E37D3">
      <w:r>
        <w:t>1.</w:t>
      </w:r>
      <w:r w:rsidR="009F5591">
        <w:t>6</w:t>
      </w:r>
      <w:r>
        <w:tab/>
      </w:r>
      <w:r w:rsidR="003336EF">
        <w:t xml:space="preserve">Ondernemingen kunnen worden gecertificeerd als het bedrijf, dan wel </w:t>
      </w:r>
      <w:r w:rsidR="003336EF" w:rsidRPr="00C84F69">
        <w:t>afdeling daarvan</w:t>
      </w:r>
      <w:r w:rsidR="003336EF">
        <w:t>,</w:t>
      </w:r>
      <w:r w:rsidR="003336EF" w:rsidRPr="00C84F69">
        <w:t xml:space="preserve"> zich </w:t>
      </w:r>
      <w:r w:rsidR="0016767D">
        <w:t>i</w:t>
      </w:r>
      <w:r w:rsidR="003336EF" w:rsidRPr="00C84F69">
        <w:t xml:space="preserve">n </w:t>
      </w:r>
      <w:r w:rsidR="0016767D">
        <w:t>enigerlei mate</w:t>
      </w:r>
      <w:r w:rsidR="003336EF" w:rsidRPr="00C84F69">
        <w:t xml:space="preserve"> bezighoudt</w:t>
      </w:r>
      <w:r w:rsidR="003336EF">
        <w:t xml:space="preserve"> met het plaatsen en/of monteren van glas</w:t>
      </w:r>
      <w:r w:rsidR="0016767D">
        <w:t>.</w:t>
      </w:r>
    </w:p>
    <w:p w14:paraId="6582B4ED" w14:textId="77777777" w:rsidR="00790724" w:rsidRPr="002E37D3" w:rsidRDefault="00790724" w:rsidP="002E37D3">
      <w:pPr>
        <w:rPr>
          <w:b/>
          <w:u w:val="single"/>
        </w:rPr>
      </w:pPr>
      <w:r w:rsidRPr="002E37D3">
        <w:rPr>
          <w:b/>
          <w:u w:val="single"/>
        </w:rPr>
        <w:t>Artikel 2</w:t>
      </w:r>
    </w:p>
    <w:p w14:paraId="6263CBFA" w14:textId="77777777" w:rsidR="002E37D3" w:rsidRPr="002E37D3" w:rsidRDefault="00683E4B" w:rsidP="002E37D3">
      <w:pPr>
        <w:rPr>
          <w:b/>
          <w:u w:val="single"/>
        </w:rPr>
      </w:pPr>
      <w:r>
        <w:rPr>
          <w:b/>
          <w:u w:val="single"/>
        </w:rPr>
        <w:t>In dit reglement wordt onder de volgende begrippen verstaan</w:t>
      </w:r>
      <w:r w:rsidR="002E37D3" w:rsidRPr="002E37D3">
        <w:rPr>
          <w:b/>
          <w:u w:val="single"/>
        </w:rPr>
        <w:t xml:space="preserve"> </w:t>
      </w:r>
    </w:p>
    <w:p w14:paraId="29951488" w14:textId="7131F067" w:rsidR="00B40D44" w:rsidRPr="002E37D3" w:rsidRDefault="002E37D3" w:rsidP="002E37D3">
      <w:pPr>
        <w:rPr>
          <w:i/>
        </w:rPr>
      </w:pPr>
      <w:r>
        <w:t xml:space="preserve">2.1 </w:t>
      </w:r>
      <w:r>
        <w:tab/>
      </w:r>
      <w:r w:rsidR="00B40D44" w:rsidRPr="00327F3A">
        <w:t xml:space="preserve">GBO </w:t>
      </w:r>
      <w:r w:rsidR="00892F2D">
        <w:t>V</w:t>
      </w:r>
      <w:r w:rsidR="00B40D44" w:rsidRPr="00327F3A">
        <w:t>akcertificaat</w:t>
      </w:r>
      <w:r>
        <w:br/>
      </w:r>
      <w:r w:rsidR="00B40D44" w:rsidRPr="002E37D3">
        <w:rPr>
          <w:i/>
        </w:rPr>
        <w:t xml:space="preserve">Het door </w:t>
      </w:r>
      <w:r w:rsidR="007D0A8B">
        <w:rPr>
          <w:i/>
        </w:rPr>
        <w:t>Vakgroep GLAS</w:t>
      </w:r>
      <w:r w:rsidR="00B40D44" w:rsidRPr="002E37D3">
        <w:rPr>
          <w:i/>
        </w:rPr>
        <w:t xml:space="preserve"> aan een glaszetter, glasmonteur of onderaannemer uitgereikte certificaat, als bewijs dat is voldaan aan de gestelde vakbekwaamheidseisen. Heeft een geldigheidduur van maximaal </w:t>
      </w:r>
      <w:r w:rsidR="00896E7E">
        <w:rPr>
          <w:i/>
        </w:rPr>
        <w:t>5</w:t>
      </w:r>
      <w:r w:rsidR="00B40D44" w:rsidRPr="002E37D3">
        <w:rPr>
          <w:i/>
        </w:rPr>
        <w:t xml:space="preserve"> jaar. </w:t>
      </w:r>
    </w:p>
    <w:p w14:paraId="57416FA9" w14:textId="4F0AF9A2" w:rsidR="007B439B" w:rsidRDefault="002E37D3" w:rsidP="002E37D3">
      <w:pPr>
        <w:rPr>
          <w:i/>
        </w:rPr>
      </w:pPr>
      <w:r>
        <w:t>2.2</w:t>
      </w:r>
      <w:r>
        <w:tab/>
      </w:r>
      <w:r w:rsidR="007B439B" w:rsidRPr="00710D46">
        <w:t>Certificeringscommissie</w:t>
      </w:r>
      <w:r>
        <w:br/>
      </w:r>
      <w:r w:rsidR="006E4D2D" w:rsidRPr="002E37D3">
        <w:rPr>
          <w:i/>
        </w:rPr>
        <w:t xml:space="preserve">Adviescommissie ten aanzien van het GBO </w:t>
      </w:r>
      <w:r w:rsidR="00892F2D">
        <w:rPr>
          <w:i/>
        </w:rPr>
        <w:t>V</w:t>
      </w:r>
      <w:r w:rsidR="006E4D2D" w:rsidRPr="002E37D3">
        <w:rPr>
          <w:i/>
        </w:rPr>
        <w:t>akcertificaat</w:t>
      </w:r>
      <w:r w:rsidR="00EE0AC2">
        <w:rPr>
          <w:i/>
        </w:rPr>
        <w:t>.</w:t>
      </w:r>
    </w:p>
    <w:p w14:paraId="04658076" w14:textId="77777777" w:rsidR="00564D4B" w:rsidRPr="007B439B" w:rsidRDefault="00564D4B" w:rsidP="002E37D3">
      <w:r w:rsidRPr="00564D4B">
        <w:t>2.3</w:t>
      </w:r>
      <w:r w:rsidRPr="00564D4B">
        <w:tab/>
        <w:t xml:space="preserve">Geschillencommissie </w:t>
      </w:r>
      <w:r>
        <w:br/>
      </w:r>
      <w:r>
        <w:rPr>
          <w:i/>
        </w:rPr>
        <w:t xml:space="preserve">Commissie welke bij geschillen over het GBO vakcertificaat bindende uitspraken doet. </w:t>
      </w:r>
    </w:p>
    <w:p w14:paraId="44FDEF15" w14:textId="73A50C3B" w:rsidR="006E4D2D" w:rsidRDefault="00564D4B" w:rsidP="002E37D3">
      <w:pPr>
        <w:pStyle w:val="Lijstalinea"/>
        <w:ind w:left="1134"/>
        <w:rPr>
          <w:i/>
        </w:rPr>
      </w:pPr>
      <w:r>
        <w:t>2.4</w:t>
      </w:r>
      <w:r w:rsidR="002E37D3">
        <w:t xml:space="preserve"> </w:t>
      </w:r>
      <w:r w:rsidR="002E37D3">
        <w:tab/>
      </w:r>
      <w:r w:rsidR="007D0A8B">
        <w:t>Vakgroep GLAS-lid</w:t>
      </w:r>
      <w:r w:rsidR="002E37D3">
        <w:br/>
      </w:r>
      <w:r w:rsidR="00B40D44" w:rsidRPr="002E37D3">
        <w:rPr>
          <w:i/>
        </w:rPr>
        <w:t xml:space="preserve">Een bij </w:t>
      </w:r>
      <w:r w:rsidR="0016767D">
        <w:rPr>
          <w:i/>
        </w:rPr>
        <w:t xml:space="preserve">Bouwend Nederland, </w:t>
      </w:r>
      <w:r w:rsidR="007D0A8B">
        <w:rPr>
          <w:i/>
        </w:rPr>
        <w:t>V</w:t>
      </w:r>
      <w:r w:rsidR="0016767D">
        <w:rPr>
          <w:i/>
        </w:rPr>
        <w:t xml:space="preserve">akgroep </w:t>
      </w:r>
      <w:r w:rsidR="007D0A8B">
        <w:rPr>
          <w:i/>
        </w:rPr>
        <w:t>GLAS</w:t>
      </w:r>
      <w:r w:rsidR="00B40D44" w:rsidRPr="002E37D3">
        <w:rPr>
          <w:i/>
        </w:rPr>
        <w:t xml:space="preserve"> aangesloten organisatie</w:t>
      </w:r>
      <w:r w:rsidR="00EE0AC2">
        <w:rPr>
          <w:i/>
        </w:rPr>
        <w:t>.</w:t>
      </w:r>
    </w:p>
    <w:p w14:paraId="5CC9C5A7" w14:textId="77777777" w:rsidR="003B1987" w:rsidRDefault="003B1987" w:rsidP="002E37D3">
      <w:pPr>
        <w:pStyle w:val="Lijstalinea"/>
        <w:ind w:left="1134"/>
        <w:rPr>
          <w:i/>
        </w:rPr>
      </w:pPr>
    </w:p>
    <w:p w14:paraId="43B08D61" w14:textId="77777777" w:rsidR="00C558F6" w:rsidRPr="002E37D3" w:rsidRDefault="003B1987" w:rsidP="002E37D3">
      <w:pPr>
        <w:pStyle w:val="Lijstalinea"/>
        <w:ind w:left="1134"/>
        <w:rPr>
          <w:i/>
        </w:rPr>
      </w:pPr>
      <w:r>
        <w:rPr>
          <w:i/>
        </w:rPr>
        <w:t>2.5</w:t>
      </w:r>
      <w:r>
        <w:rPr>
          <w:i/>
        </w:rPr>
        <w:tab/>
      </w:r>
      <w:r w:rsidR="007B439B" w:rsidRPr="00327F3A">
        <w:t>Glasmonteur</w:t>
      </w:r>
      <w:r w:rsidR="002E37D3">
        <w:br/>
      </w:r>
      <w:r w:rsidR="00741C84" w:rsidRPr="002E37D3">
        <w:rPr>
          <w:i/>
        </w:rPr>
        <w:t xml:space="preserve">Een glasmonteur </w:t>
      </w:r>
      <w:r w:rsidR="002A2356" w:rsidRPr="002E37D3">
        <w:rPr>
          <w:i/>
        </w:rPr>
        <w:t>die</w:t>
      </w:r>
      <w:r w:rsidR="00741C84" w:rsidRPr="002E37D3">
        <w:rPr>
          <w:i/>
        </w:rPr>
        <w:t xml:space="preserve"> constructies van installatieglas</w:t>
      </w:r>
      <w:r w:rsidR="002A2356" w:rsidRPr="002E37D3">
        <w:rPr>
          <w:i/>
        </w:rPr>
        <w:t xml:space="preserve"> monteert</w:t>
      </w:r>
      <w:r w:rsidR="00741C84" w:rsidRPr="002E37D3">
        <w:rPr>
          <w:i/>
        </w:rPr>
        <w:t xml:space="preserve">. </w:t>
      </w:r>
    </w:p>
    <w:p w14:paraId="672CA9CA" w14:textId="77777777" w:rsidR="00F35E18" w:rsidRDefault="00F35E18" w:rsidP="002E37D3">
      <w:pPr>
        <w:pStyle w:val="Lijstalinea"/>
        <w:ind w:left="1134"/>
      </w:pPr>
    </w:p>
    <w:p w14:paraId="377A8546" w14:textId="77777777" w:rsidR="0003710A" w:rsidRPr="002E37D3" w:rsidRDefault="002E37D3" w:rsidP="002E37D3">
      <w:pPr>
        <w:pStyle w:val="Lijstalinea"/>
        <w:ind w:left="1134"/>
        <w:rPr>
          <w:i/>
        </w:rPr>
      </w:pPr>
      <w:r>
        <w:t xml:space="preserve">2.6 </w:t>
      </w:r>
      <w:r>
        <w:tab/>
      </w:r>
      <w:r w:rsidR="007B439B" w:rsidRPr="004A049F">
        <w:t>Glaszetter</w:t>
      </w:r>
      <w:r>
        <w:br/>
      </w:r>
      <w:r w:rsidR="00741C84" w:rsidRPr="002E37D3">
        <w:rPr>
          <w:i/>
        </w:rPr>
        <w:t>Een glaszetter</w:t>
      </w:r>
      <w:r w:rsidR="002A2356" w:rsidRPr="002E37D3">
        <w:rPr>
          <w:i/>
        </w:rPr>
        <w:t xml:space="preserve"> die</w:t>
      </w:r>
      <w:r w:rsidR="00741C84" w:rsidRPr="002E37D3">
        <w:rPr>
          <w:i/>
        </w:rPr>
        <w:t xml:space="preserve"> glas </w:t>
      </w:r>
      <w:r w:rsidR="002A2356" w:rsidRPr="002E37D3">
        <w:rPr>
          <w:i/>
        </w:rPr>
        <w:t xml:space="preserve">plaatst </w:t>
      </w:r>
      <w:r w:rsidR="00741C84" w:rsidRPr="002E37D3">
        <w:rPr>
          <w:i/>
        </w:rPr>
        <w:t>in kozijnen</w:t>
      </w:r>
      <w:r w:rsidR="00DE4992">
        <w:rPr>
          <w:i/>
        </w:rPr>
        <w:t>, ramen en deuren</w:t>
      </w:r>
      <w:r w:rsidR="00741C84" w:rsidRPr="002E37D3">
        <w:rPr>
          <w:i/>
        </w:rPr>
        <w:t xml:space="preserve">. </w:t>
      </w:r>
    </w:p>
    <w:p w14:paraId="72578E91" w14:textId="77777777" w:rsidR="0003710A" w:rsidRPr="00710D46" w:rsidRDefault="0003710A" w:rsidP="002E37D3">
      <w:pPr>
        <w:autoSpaceDE w:val="0"/>
        <w:autoSpaceDN w:val="0"/>
        <w:adjustRightInd w:val="0"/>
        <w:spacing w:after="0" w:line="240" w:lineRule="auto"/>
      </w:pPr>
    </w:p>
    <w:p w14:paraId="24053D19" w14:textId="77777777" w:rsidR="00327F3A" w:rsidRPr="002E37D3" w:rsidRDefault="002E37D3" w:rsidP="004B4C83">
      <w:pPr>
        <w:rPr>
          <w:i/>
        </w:rPr>
      </w:pPr>
      <w:r>
        <w:lastRenderedPageBreak/>
        <w:t xml:space="preserve">2.7 </w:t>
      </w:r>
      <w:r>
        <w:tab/>
      </w:r>
      <w:r w:rsidR="007B439B" w:rsidRPr="00327F3A">
        <w:t>Leerling glaszetter / leerling glasmonteur</w:t>
      </w:r>
      <w:r>
        <w:br/>
      </w:r>
      <w:r w:rsidR="00327F3A" w:rsidRPr="002E37D3">
        <w:rPr>
          <w:i/>
        </w:rPr>
        <w:t>Een leerling glaszetter / leerling glasmonteur</w:t>
      </w:r>
      <w:r w:rsidR="003B1987">
        <w:rPr>
          <w:i/>
        </w:rPr>
        <w:t>,</w:t>
      </w:r>
      <w:r w:rsidR="00327F3A" w:rsidRPr="002E37D3">
        <w:rPr>
          <w:i/>
        </w:rPr>
        <w:t xml:space="preserve"> </w:t>
      </w:r>
      <w:r w:rsidR="00C47B61" w:rsidRPr="002E37D3">
        <w:rPr>
          <w:i/>
        </w:rPr>
        <w:t xml:space="preserve">die </w:t>
      </w:r>
      <w:r w:rsidR="00515DBC" w:rsidRPr="002E37D3">
        <w:rPr>
          <w:i/>
        </w:rPr>
        <w:t xml:space="preserve">een BBL of BOL </w:t>
      </w:r>
      <w:r w:rsidR="007F45EA" w:rsidRPr="002E37D3">
        <w:rPr>
          <w:i/>
        </w:rPr>
        <w:t>opleiding</w:t>
      </w:r>
      <w:r w:rsidR="00C47B61" w:rsidRPr="002E37D3">
        <w:rPr>
          <w:i/>
        </w:rPr>
        <w:t xml:space="preserve"> volgt.</w:t>
      </w:r>
      <w:r w:rsidR="006F2489" w:rsidRPr="002E37D3">
        <w:rPr>
          <w:i/>
        </w:rPr>
        <w:t xml:space="preserve"> </w:t>
      </w:r>
    </w:p>
    <w:p w14:paraId="7805BBA0" w14:textId="77777777" w:rsidR="0003710A" w:rsidRPr="002E37D3" w:rsidRDefault="002E37D3" w:rsidP="002E37D3">
      <w:pPr>
        <w:rPr>
          <w:i/>
        </w:rPr>
      </w:pPr>
      <w:r>
        <w:t xml:space="preserve">2.8 </w:t>
      </w:r>
      <w:r>
        <w:tab/>
      </w:r>
      <w:r w:rsidR="002A6183" w:rsidRPr="004A049F">
        <w:t xml:space="preserve">Uitzendkrachten </w:t>
      </w:r>
      <w:r>
        <w:br/>
      </w:r>
      <w:r w:rsidR="004A049F" w:rsidRPr="002E37D3">
        <w:rPr>
          <w:i/>
        </w:rPr>
        <w:t>Een persoon die ingeschreven is bij een uitzendbureau en die met dat bureau een arbeidsverhouding is aangegaan tot het verrichten van</w:t>
      </w:r>
      <w:r w:rsidR="00C47B61" w:rsidRPr="002E37D3">
        <w:rPr>
          <w:i/>
        </w:rPr>
        <w:t xml:space="preserve"> </w:t>
      </w:r>
      <w:r w:rsidR="00D72DFD" w:rsidRPr="002E37D3">
        <w:rPr>
          <w:i/>
        </w:rPr>
        <w:t>arbeid</w:t>
      </w:r>
      <w:r w:rsidR="00A93412">
        <w:rPr>
          <w:i/>
        </w:rPr>
        <w:t>,</w:t>
      </w:r>
      <w:r w:rsidR="00D72DFD" w:rsidRPr="002E37D3">
        <w:rPr>
          <w:i/>
        </w:rPr>
        <w:t xml:space="preserve"> </w:t>
      </w:r>
      <w:r w:rsidR="006F3697" w:rsidRPr="002E37D3">
        <w:rPr>
          <w:i/>
        </w:rPr>
        <w:t>die</w:t>
      </w:r>
      <w:r w:rsidR="004A049F" w:rsidRPr="002E37D3">
        <w:rPr>
          <w:i/>
        </w:rPr>
        <w:t xml:space="preserve"> </w:t>
      </w:r>
      <w:r w:rsidR="00C47B61" w:rsidRPr="002E37D3">
        <w:rPr>
          <w:i/>
        </w:rPr>
        <w:t>glas zet of monteert.</w:t>
      </w:r>
    </w:p>
    <w:p w14:paraId="0EFBD746" w14:textId="77777777" w:rsidR="002E37D3" w:rsidRDefault="002E37D3" w:rsidP="002E37D3">
      <w:pPr>
        <w:pStyle w:val="Lijstalinea"/>
        <w:ind w:left="1134"/>
      </w:pPr>
      <w:r>
        <w:t>2.9</w:t>
      </w:r>
      <w:r>
        <w:tab/>
        <w:t>Onderaannemer</w:t>
      </w:r>
    </w:p>
    <w:p w14:paraId="6E7E4C81" w14:textId="77777777" w:rsidR="004A049F" w:rsidRPr="002E37D3" w:rsidRDefault="004A049F" w:rsidP="002E37D3">
      <w:pPr>
        <w:pStyle w:val="Lijstalinea"/>
        <w:ind w:left="1134" w:firstLine="0"/>
        <w:rPr>
          <w:i/>
        </w:rPr>
      </w:pPr>
      <w:r w:rsidRPr="002E37D3">
        <w:rPr>
          <w:i/>
        </w:rPr>
        <w:t xml:space="preserve">Een persoon of organisatie die in opdracht van </w:t>
      </w:r>
      <w:r w:rsidR="006F2489" w:rsidRPr="002E37D3">
        <w:rPr>
          <w:i/>
        </w:rPr>
        <w:t xml:space="preserve">en namens </w:t>
      </w:r>
      <w:r w:rsidRPr="002E37D3">
        <w:rPr>
          <w:i/>
        </w:rPr>
        <w:t xml:space="preserve">een </w:t>
      </w:r>
      <w:r w:rsidR="004B4C83">
        <w:rPr>
          <w:i/>
        </w:rPr>
        <w:t>opdrachtgever</w:t>
      </w:r>
      <w:r w:rsidRPr="002E37D3">
        <w:rPr>
          <w:i/>
        </w:rPr>
        <w:t xml:space="preserve">, zonder </w:t>
      </w:r>
      <w:r w:rsidR="00B40D44" w:rsidRPr="002E37D3">
        <w:rPr>
          <w:i/>
        </w:rPr>
        <w:t xml:space="preserve">dat er een </w:t>
      </w:r>
      <w:r w:rsidR="00383492" w:rsidRPr="002E37D3">
        <w:rPr>
          <w:i/>
        </w:rPr>
        <w:t>arbeidsovereenkomst is afgesloten</w:t>
      </w:r>
      <w:r w:rsidR="00B40D44" w:rsidRPr="002E37D3">
        <w:rPr>
          <w:i/>
        </w:rPr>
        <w:t>,</w:t>
      </w:r>
      <w:r w:rsidRPr="002E37D3">
        <w:rPr>
          <w:i/>
        </w:rPr>
        <w:t xml:space="preserve"> </w:t>
      </w:r>
      <w:r w:rsidR="006F3697" w:rsidRPr="002E37D3">
        <w:rPr>
          <w:i/>
        </w:rPr>
        <w:t>glas zet of monteert</w:t>
      </w:r>
      <w:r w:rsidR="00673003">
        <w:rPr>
          <w:i/>
        </w:rPr>
        <w:t>.</w:t>
      </w:r>
    </w:p>
    <w:p w14:paraId="7E49D3EA" w14:textId="77777777" w:rsidR="00673003" w:rsidRDefault="00673003" w:rsidP="002E37D3">
      <w:pPr>
        <w:pStyle w:val="Lijstalinea"/>
        <w:ind w:left="1134"/>
      </w:pPr>
    </w:p>
    <w:p w14:paraId="7153BD4D" w14:textId="77777777" w:rsidR="002E37D3" w:rsidRDefault="002E37D3" w:rsidP="002E37D3">
      <w:pPr>
        <w:pStyle w:val="Lijstalinea"/>
        <w:ind w:left="1134"/>
      </w:pPr>
      <w:r>
        <w:t xml:space="preserve">2.10 </w:t>
      </w:r>
      <w:r>
        <w:tab/>
      </w:r>
      <w:r w:rsidR="00CA1742" w:rsidRPr="00993F1D">
        <w:t>Vakbekwaamheidseisen</w:t>
      </w:r>
    </w:p>
    <w:p w14:paraId="34923892" w14:textId="57515488" w:rsidR="00CA1742" w:rsidRPr="002E37D3" w:rsidRDefault="00FF2DF8" w:rsidP="002E37D3">
      <w:pPr>
        <w:pStyle w:val="Lijstalinea"/>
        <w:ind w:left="1134" w:firstLine="0"/>
        <w:rPr>
          <w:i/>
        </w:rPr>
      </w:pPr>
      <w:r w:rsidRPr="002E37D3">
        <w:rPr>
          <w:i/>
        </w:rPr>
        <w:t xml:space="preserve">De </w:t>
      </w:r>
      <w:r w:rsidR="00CA1742" w:rsidRPr="002E37D3">
        <w:rPr>
          <w:i/>
        </w:rPr>
        <w:t xml:space="preserve">kennis en vaardigheden </w:t>
      </w:r>
      <w:r w:rsidRPr="002E37D3">
        <w:rPr>
          <w:i/>
        </w:rPr>
        <w:t xml:space="preserve">waarover </w:t>
      </w:r>
      <w:r w:rsidR="00A93412">
        <w:rPr>
          <w:i/>
        </w:rPr>
        <w:t xml:space="preserve">een </w:t>
      </w:r>
      <w:r w:rsidR="00CA1742" w:rsidRPr="002E37D3">
        <w:rPr>
          <w:i/>
        </w:rPr>
        <w:t xml:space="preserve">glaszetter of monteur moet beschikken om in aanmerking te komen voor het GBO </w:t>
      </w:r>
      <w:r w:rsidR="007D0A8B">
        <w:rPr>
          <w:i/>
        </w:rPr>
        <w:t>V</w:t>
      </w:r>
      <w:r w:rsidR="00CA1742" w:rsidRPr="002E37D3">
        <w:rPr>
          <w:i/>
        </w:rPr>
        <w:t xml:space="preserve">akcertificaat. </w:t>
      </w:r>
    </w:p>
    <w:p w14:paraId="68910DC8" w14:textId="77777777" w:rsidR="007B439B" w:rsidRPr="002E37D3" w:rsidRDefault="002A6183" w:rsidP="002E37D3">
      <w:pPr>
        <w:rPr>
          <w:b/>
          <w:u w:val="single"/>
        </w:rPr>
      </w:pPr>
      <w:r w:rsidRPr="002E37D3">
        <w:rPr>
          <w:b/>
          <w:u w:val="single"/>
        </w:rPr>
        <w:t>Artikel 3</w:t>
      </w:r>
    </w:p>
    <w:p w14:paraId="1FCA9C35" w14:textId="03F7E32B" w:rsidR="00790724" w:rsidRPr="002E37D3" w:rsidRDefault="002A6183" w:rsidP="002E37D3">
      <w:pPr>
        <w:rPr>
          <w:b/>
          <w:u w:val="single"/>
        </w:rPr>
      </w:pPr>
      <w:r w:rsidRPr="002E37D3">
        <w:rPr>
          <w:b/>
          <w:u w:val="single"/>
        </w:rPr>
        <w:t>GBO</w:t>
      </w:r>
      <w:r w:rsidR="007D0A8B">
        <w:rPr>
          <w:b/>
          <w:u w:val="single"/>
        </w:rPr>
        <w:t xml:space="preserve"> V</w:t>
      </w:r>
      <w:r w:rsidRPr="002E37D3">
        <w:rPr>
          <w:b/>
          <w:u w:val="single"/>
        </w:rPr>
        <w:t>akcertificering</w:t>
      </w:r>
    </w:p>
    <w:p w14:paraId="3AD75BF8" w14:textId="2BA9DB79" w:rsidR="00D426BF" w:rsidRDefault="00D426BF" w:rsidP="002E37D3">
      <w:r w:rsidRPr="00D426BF">
        <w:t>3.1</w:t>
      </w:r>
      <w:r w:rsidRPr="00D426BF">
        <w:tab/>
        <w:t>Elke glaszetter</w:t>
      </w:r>
      <w:r w:rsidR="00383492">
        <w:t>, -</w:t>
      </w:r>
      <w:r w:rsidRPr="00D426BF">
        <w:t>monteur</w:t>
      </w:r>
      <w:r w:rsidR="00F602F3">
        <w:t xml:space="preserve"> </w:t>
      </w:r>
      <w:r w:rsidR="002A2356">
        <w:t>of onderaannemer</w:t>
      </w:r>
      <w:r w:rsidRPr="00D426BF">
        <w:t xml:space="preserve"> dient </w:t>
      </w:r>
      <w:r w:rsidR="00B84847">
        <w:t>in het bezit te zijn van</w:t>
      </w:r>
      <w:r w:rsidR="000E0E6E">
        <w:t xml:space="preserve"> </w:t>
      </w:r>
      <w:r w:rsidR="00B84847">
        <w:t xml:space="preserve">het </w:t>
      </w:r>
      <w:r w:rsidR="000E0E6E">
        <w:t xml:space="preserve">GBO </w:t>
      </w:r>
      <w:r w:rsidR="007D0A8B">
        <w:t>V</w:t>
      </w:r>
      <w:r w:rsidR="000E0E6E">
        <w:t>akcertificaat.</w:t>
      </w:r>
    </w:p>
    <w:p w14:paraId="72F01434" w14:textId="207B9FA6" w:rsidR="003336EF" w:rsidRDefault="003336EF" w:rsidP="002E37D3">
      <w:r>
        <w:t xml:space="preserve">3.2 </w:t>
      </w:r>
      <w:r>
        <w:tab/>
        <w:t xml:space="preserve">Het GBO </w:t>
      </w:r>
      <w:r w:rsidR="007D0A8B">
        <w:t>V</w:t>
      </w:r>
      <w:r>
        <w:t>akcertificaat is voorbehouden aan personen die in de praktijk het beroep glaszetter en/of glasmonteur uitoefenen</w:t>
      </w:r>
      <w:r w:rsidR="00ED0F47">
        <w:t xml:space="preserve"> en waarvan de werkzaamheden</w:t>
      </w:r>
      <w:r w:rsidR="008E33FD">
        <w:t xml:space="preserve"> voor het merendeel uit de werkzaamheden bestaan. </w:t>
      </w:r>
      <w:r>
        <w:t xml:space="preserve"> </w:t>
      </w:r>
    </w:p>
    <w:p w14:paraId="7F440A4B" w14:textId="74CDA907" w:rsidR="00153957" w:rsidRDefault="00021860" w:rsidP="002E37D3">
      <w:r>
        <w:t>3.3</w:t>
      </w:r>
      <w:r>
        <w:tab/>
      </w:r>
      <w:r w:rsidR="00674200">
        <w:t xml:space="preserve">Glaszetters, </w:t>
      </w:r>
      <w:r w:rsidR="00383492">
        <w:t>-</w:t>
      </w:r>
      <w:r w:rsidR="00674200">
        <w:t>monteurs</w:t>
      </w:r>
      <w:r>
        <w:t xml:space="preserve"> </w:t>
      </w:r>
      <w:r w:rsidR="00674200">
        <w:t xml:space="preserve">en </w:t>
      </w:r>
      <w:r>
        <w:t xml:space="preserve">onderaannemers ontvangen het GBO </w:t>
      </w:r>
      <w:r w:rsidR="007D0A8B">
        <w:t>V</w:t>
      </w:r>
      <w:r>
        <w:t>akcertificaat als</w:t>
      </w:r>
      <w:r w:rsidR="006F2489">
        <w:t xml:space="preserve"> aan</w:t>
      </w:r>
      <w:r w:rsidR="00515DBC">
        <w:t>toonbaar aan</w:t>
      </w:r>
      <w:r w:rsidR="006F2489">
        <w:t xml:space="preserve"> de vakbekwaamheidseisen is voldaan</w:t>
      </w:r>
      <w:r w:rsidR="00674200">
        <w:t>.</w:t>
      </w:r>
      <w:r w:rsidR="006F2489">
        <w:t xml:space="preserve"> </w:t>
      </w:r>
    </w:p>
    <w:p w14:paraId="704BE5BD" w14:textId="273EFEA7" w:rsidR="00021860" w:rsidRDefault="00021860" w:rsidP="002E37D3">
      <w:r>
        <w:t>3.4</w:t>
      </w:r>
      <w:r>
        <w:tab/>
      </w:r>
      <w:r w:rsidR="003336EF">
        <w:t xml:space="preserve">Organisaties kunnen worden </w:t>
      </w:r>
      <w:r>
        <w:t xml:space="preserve">gecertificeerd als alle </w:t>
      </w:r>
      <w:r w:rsidR="00674200">
        <w:t xml:space="preserve">glaszetters, </w:t>
      </w:r>
      <w:r w:rsidR="00470B1B">
        <w:t>-</w:t>
      </w:r>
      <w:r w:rsidR="00674200">
        <w:t xml:space="preserve">monteurs </w:t>
      </w:r>
      <w:r>
        <w:t xml:space="preserve">en </w:t>
      </w:r>
      <w:r w:rsidR="006F2489">
        <w:t>onderaannemers</w:t>
      </w:r>
      <w:r w:rsidR="004B4C83">
        <w:t xml:space="preserve"> die voor dit lid werken</w:t>
      </w:r>
      <w:r w:rsidR="000E0E6E">
        <w:t>,</w:t>
      </w:r>
      <w:r>
        <w:t xml:space="preserve"> </w:t>
      </w:r>
      <w:r w:rsidR="00B84847">
        <w:t>in bezit zijn van</w:t>
      </w:r>
      <w:r w:rsidR="00FC28C4">
        <w:t xml:space="preserve"> </w:t>
      </w:r>
      <w:r w:rsidR="00B84847">
        <w:t xml:space="preserve">het </w:t>
      </w:r>
      <w:r w:rsidR="00FC28C4">
        <w:t xml:space="preserve">GBO </w:t>
      </w:r>
      <w:r w:rsidR="007D0A8B">
        <w:t>V</w:t>
      </w:r>
      <w:r w:rsidR="00FC28C4">
        <w:t>akcertificaat</w:t>
      </w:r>
      <w:r w:rsidR="006447F1">
        <w:t>.</w:t>
      </w:r>
      <w:r>
        <w:t xml:space="preserve"> </w:t>
      </w:r>
    </w:p>
    <w:p w14:paraId="2AB985AA" w14:textId="1FECD5A0" w:rsidR="009F5591" w:rsidRDefault="00021860">
      <w:r>
        <w:t>3.5</w:t>
      </w:r>
      <w:r w:rsidR="00230B54">
        <w:tab/>
        <w:t xml:space="preserve">Op 31-12-2012 dienen alle </w:t>
      </w:r>
      <w:r w:rsidR="007D0A8B">
        <w:t>leden van Vakgroep GLAS</w:t>
      </w:r>
      <w:r w:rsidR="006F2489">
        <w:t>,</w:t>
      </w:r>
      <w:r w:rsidR="00230B54">
        <w:t xml:space="preserve"> </w:t>
      </w:r>
      <w:r w:rsidR="006F2489">
        <w:t xml:space="preserve">die per juni 2011 lid waren van </w:t>
      </w:r>
      <w:r w:rsidR="007D0A8B">
        <w:t>Vakgroep GLAS</w:t>
      </w:r>
      <w:r w:rsidR="006F2489">
        <w:t xml:space="preserve"> en </w:t>
      </w:r>
      <w:r w:rsidR="00230B54">
        <w:t xml:space="preserve">waarvoor </w:t>
      </w:r>
      <w:r w:rsidR="006447F1">
        <w:t xml:space="preserve">het GBO </w:t>
      </w:r>
      <w:r w:rsidR="007D0A8B">
        <w:t>V</w:t>
      </w:r>
      <w:r w:rsidR="006447F1">
        <w:t xml:space="preserve">akcertificaat </w:t>
      </w:r>
      <w:r w:rsidR="00230B54">
        <w:t xml:space="preserve">van toepassing </w:t>
      </w:r>
      <w:r w:rsidR="006F2489">
        <w:t xml:space="preserve">is, </w:t>
      </w:r>
      <w:r w:rsidR="00F602F3">
        <w:t xml:space="preserve">GBO </w:t>
      </w:r>
      <w:r w:rsidR="007D0A8B">
        <w:t>V</w:t>
      </w:r>
      <w:r w:rsidR="00B84847">
        <w:t>ak</w:t>
      </w:r>
      <w:r w:rsidR="00230B54">
        <w:t>gecertificeerd</w:t>
      </w:r>
      <w:r w:rsidR="00B84847">
        <w:t xml:space="preserve"> te zijn</w:t>
      </w:r>
      <w:r w:rsidR="00230B54">
        <w:t xml:space="preserve">. </w:t>
      </w:r>
    </w:p>
    <w:p w14:paraId="2A4983EE" w14:textId="40358574" w:rsidR="006F2489" w:rsidRDefault="006F2489" w:rsidP="002E37D3">
      <w:pPr>
        <w:widowControl w:val="0"/>
        <w:spacing w:after="0" w:line="240" w:lineRule="auto"/>
      </w:pPr>
      <w:r>
        <w:t>3.6</w:t>
      </w:r>
      <w:r>
        <w:tab/>
        <w:t xml:space="preserve">Nieuwe leden </w:t>
      </w:r>
      <w:r w:rsidR="007D0A8B">
        <w:t xml:space="preserve">van Vakgroep GLAS </w:t>
      </w:r>
      <w:r>
        <w:t>dienen de glaszetters</w:t>
      </w:r>
      <w:r w:rsidR="00674200">
        <w:t>,</w:t>
      </w:r>
      <w:r w:rsidR="00F602F3">
        <w:t xml:space="preserve"> -</w:t>
      </w:r>
      <w:r>
        <w:t xml:space="preserve">monteurs </w:t>
      </w:r>
      <w:r w:rsidR="00674200">
        <w:t xml:space="preserve">en onderaannemers </w:t>
      </w:r>
      <w:r w:rsidR="0018012C">
        <w:t xml:space="preserve">aan te melden bij de </w:t>
      </w:r>
      <w:r w:rsidR="00EA1854">
        <w:t xml:space="preserve">ingangsdatum </w:t>
      </w:r>
      <w:r w:rsidR="00F602F3">
        <w:t>v</w:t>
      </w:r>
      <w:r w:rsidR="0018012C">
        <w:t xml:space="preserve">an het lidmaatschap van </w:t>
      </w:r>
      <w:r w:rsidR="004F3D51">
        <w:t xml:space="preserve">de </w:t>
      </w:r>
      <w:r w:rsidR="0016767D">
        <w:t>vakgroep</w:t>
      </w:r>
      <w:r w:rsidR="0018012C">
        <w:t>.</w:t>
      </w:r>
    </w:p>
    <w:p w14:paraId="61570BA3" w14:textId="77777777" w:rsidR="006F2489" w:rsidRDefault="006F2489" w:rsidP="002E37D3">
      <w:pPr>
        <w:widowControl w:val="0"/>
        <w:spacing w:after="0" w:line="240" w:lineRule="auto"/>
      </w:pPr>
    </w:p>
    <w:p w14:paraId="636665AC" w14:textId="1AE6E231" w:rsidR="006F2489" w:rsidRDefault="006F2489" w:rsidP="002E37D3">
      <w:pPr>
        <w:widowControl w:val="0"/>
        <w:spacing w:after="0" w:line="240" w:lineRule="auto"/>
      </w:pPr>
      <w:r>
        <w:t>3.7</w:t>
      </w:r>
      <w:r>
        <w:tab/>
      </w:r>
      <w:r w:rsidR="00DC01D4">
        <w:t xml:space="preserve">De in artikel 3.6 genoemde </w:t>
      </w:r>
      <w:r w:rsidR="00EA1854">
        <w:t xml:space="preserve">glaszetters en </w:t>
      </w:r>
      <w:r w:rsidR="005E6EEA">
        <w:t>–</w:t>
      </w:r>
      <w:r w:rsidR="00EA1854">
        <w:t>monteurs</w:t>
      </w:r>
      <w:r w:rsidR="005E6EEA">
        <w:t xml:space="preserve"> en onderaannemers</w:t>
      </w:r>
      <w:r w:rsidR="00EA1854" w:rsidRPr="00EA7BE2">
        <w:t xml:space="preserve"> </w:t>
      </w:r>
      <w:r w:rsidR="00DC01D4" w:rsidRPr="00EA7BE2">
        <w:t xml:space="preserve">dienen binnen een termijn van </w:t>
      </w:r>
      <w:r w:rsidR="00B303CB">
        <w:t>1</w:t>
      </w:r>
      <w:r w:rsidR="00DC01D4" w:rsidRPr="00EA7BE2">
        <w:t xml:space="preserve"> jaar na de </w:t>
      </w:r>
      <w:r w:rsidR="00EA1854">
        <w:t>ingangsdatum van het lidmaatschap</w:t>
      </w:r>
      <w:r w:rsidR="00EA1854" w:rsidRPr="00EA7BE2">
        <w:t xml:space="preserve"> </w:t>
      </w:r>
      <w:r w:rsidR="00EA1854">
        <w:t>in bezit te zijn van</w:t>
      </w:r>
      <w:r w:rsidR="0018012C">
        <w:t xml:space="preserve"> het GBO </w:t>
      </w:r>
      <w:r w:rsidR="007D0A8B">
        <w:t>V</w:t>
      </w:r>
      <w:r w:rsidR="0018012C">
        <w:t>akcertificaat</w:t>
      </w:r>
    </w:p>
    <w:p w14:paraId="6A57622E" w14:textId="77777777" w:rsidR="00F602F3" w:rsidRDefault="00F602F3" w:rsidP="002E37D3">
      <w:pPr>
        <w:widowControl w:val="0"/>
        <w:spacing w:after="0" w:line="240" w:lineRule="auto"/>
      </w:pPr>
    </w:p>
    <w:p w14:paraId="355E71BA" w14:textId="21AF1217" w:rsidR="00F602F3" w:rsidRPr="00BB491A" w:rsidRDefault="00F602F3" w:rsidP="002E37D3">
      <w:r>
        <w:t>3.9</w:t>
      </w:r>
      <w:r>
        <w:tab/>
        <w:t xml:space="preserve">Leerling glaszetters en leerling glasmonteurs zijn uitgesloten van </w:t>
      </w:r>
      <w:r w:rsidR="0072586A">
        <w:t xml:space="preserve">het GBO </w:t>
      </w:r>
      <w:r w:rsidR="007D0A8B">
        <w:t>V</w:t>
      </w:r>
      <w:r w:rsidR="0072586A">
        <w:t>akcertificaat</w:t>
      </w:r>
      <w:r w:rsidR="00EE0AC2">
        <w:t>.</w:t>
      </w:r>
    </w:p>
    <w:p w14:paraId="033DBF72" w14:textId="77777777" w:rsidR="00BF37E1" w:rsidRDefault="00BF37E1">
      <w:pPr>
        <w:ind w:left="0" w:firstLine="0"/>
        <w:rPr>
          <w:b/>
          <w:u w:val="single"/>
        </w:rPr>
      </w:pPr>
      <w:r>
        <w:rPr>
          <w:b/>
          <w:u w:val="single"/>
        </w:rPr>
        <w:br w:type="page"/>
      </w:r>
    </w:p>
    <w:p w14:paraId="72E627D7" w14:textId="77777777" w:rsidR="00D057CB" w:rsidRPr="00837A53" w:rsidRDefault="00E1615B" w:rsidP="002E37D3">
      <w:pPr>
        <w:rPr>
          <w:b/>
          <w:u w:val="single"/>
        </w:rPr>
      </w:pPr>
      <w:r w:rsidRPr="00837A53">
        <w:rPr>
          <w:b/>
          <w:u w:val="single"/>
        </w:rPr>
        <w:lastRenderedPageBreak/>
        <w:t xml:space="preserve">Artikel </w:t>
      </w:r>
      <w:r w:rsidR="00D44927" w:rsidRPr="00837A53">
        <w:rPr>
          <w:b/>
          <w:u w:val="single"/>
        </w:rPr>
        <w:t>4</w:t>
      </w:r>
    </w:p>
    <w:p w14:paraId="0293627D" w14:textId="790D501B" w:rsidR="00E1615B" w:rsidRPr="00837A53" w:rsidRDefault="00E1615B" w:rsidP="002E37D3">
      <w:pPr>
        <w:rPr>
          <w:b/>
          <w:u w:val="single"/>
        </w:rPr>
      </w:pPr>
      <w:r w:rsidRPr="00837A53">
        <w:rPr>
          <w:b/>
          <w:u w:val="single"/>
        </w:rPr>
        <w:t xml:space="preserve">GBO </w:t>
      </w:r>
      <w:r w:rsidR="007D0A8B">
        <w:rPr>
          <w:b/>
          <w:u w:val="single"/>
        </w:rPr>
        <w:t>V</w:t>
      </w:r>
      <w:r w:rsidRPr="00837A53">
        <w:rPr>
          <w:b/>
          <w:u w:val="single"/>
        </w:rPr>
        <w:t xml:space="preserve">akcertificaat </w:t>
      </w:r>
      <w:r w:rsidR="00116F7F">
        <w:rPr>
          <w:b/>
          <w:u w:val="single"/>
        </w:rPr>
        <w:t>(her-)</w:t>
      </w:r>
      <w:r w:rsidR="00446CB2" w:rsidRPr="00837A53">
        <w:rPr>
          <w:b/>
          <w:u w:val="single"/>
        </w:rPr>
        <w:t>certificeringseisen</w:t>
      </w:r>
    </w:p>
    <w:p w14:paraId="6B3617DF" w14:textId="046874D9" w:rsidR="00861160" w:rsidRDefault="00D44927" w:rsidP="002E37D3">
      <w:r>
        <w:t>4</w:t>
      </w:r>
      <w:r w:rsidR="00446CB2" w:rsidRPr="00446CB2">
        <w:t>.1</w:t>
      </w:r>
      <w:r w:rsidR="00446CB2" w:rsidRPr="00446CB2">
        <w:tab/>
      </w:r>
      <w:r w:rsidR="00861160">
        <w:t xml:space="preserve">Om aan de </w:t>
      </w:r>
      <w:r w:rsidR="0072586A">
        <w:t>(</w:t>
      </w:r>
      <w:r w:rsidR="00861160">
        <w:t>vaktechnische</w:t>
      </w:r>
      <w:r w:rsidR="0072586A">
        <w:t>)</w:t>
      </w:r>
      <w:r w:rsidR="00861160">
        <w:t xml:space="preserve"> eisen van het GBO </w:t>
      </w:r>
      <w:r w:rsidR="007D0A8B">
        <w:t>V</w:t>
      </w:r>
      <w:r w:rsidR="00861160">
        <w:t>akcertificaat te voldoen dienen een of meerdere vaktechnische cursussen te worden gevolgd</w:t>
      </w:r>
      <w:r w:rsidR="00ED0234">
        <w:t>.</w:t>
      </w:r>
      <w:r w:rsidR="00861160">
        <w:t xml:space="preserve"> </w:t>
      </w:r>
      <w:r w:rsidR="004B4C83">
        <w:t xml:space="preserve">Door het behalen van een of meerdere certificaten kan worden aangetoond dat is voldaan aan de vakbekwaamheidseisen. De vakbekwaamheidseisen en bijbehorende cursussen zijn omschreven in bijlage </w:t>
      </w:r>
      <w:r w:rsidR="009F5591">
        <w:t>1</w:t>
      </w:r>
      <w:r w:rsidR="004B4C83">
        <w:t xml:space="preserve"> behorend bij dit reglement. </w:t>
      </w:r>
    </w:p>
    <w:p w14:paraId="153EA447" w14:textId="49E140A8" w:rsidR="004A6EB1" w:rsidRDefault="00D44927" w:rsidP="002E37D3">
      <w:r>
        <w:t>4</w:t>
      </w:r>
      <w:r w:rsidR="00861160" w:rsidRPr="0072586A">
        <w:t>.</w:t>
      </w:r>
      <w:r w:rsidR="004B4C83">
        <w:t>2</w:t>
      </w:r>
      <w:r w:rsidR="00861160" w:rsidRPr="0072586A">
        <w:tab/>
        <w:t>Om in aanmerking te komen voor hercertificering dient</w:t>
      </w:r>
      <w:r w:rsidR="009149EF" w:rsidRPr="0072586A">
        <w:t xml:space="preserve"> een glaszette</w:t>
      </w:r>
      <w:r w:rsidR="0072586A">
        <w:t>r</w:t>
      </w:r>
      <w:r w:rsidR="005E6EEA" w:rsidRPr="0072586A">
        <w:t>,</w:t>
      </w:r>
      <w:r w:rsidR="009149EF" w:rsidRPr="0072586A">
        <w:t xml:space="preserve"> </w:t>
      </w:r>
      <w:r w:rsidR="0072586A">
        <w:t>-</w:t>
      </w:r>
      <w:r w:rsidR="009149EF" w:rsidRPr="0072586A">
        <w:t xml:space="preserve">monteur </w:t>
      </w:r>
      <w:r w:rsidR="005E6EEA" w:rsidRPr="0072586A">
        <w:t xml:space="preserve">en onderaannemer </w:t>
      </w:r>
      <w:r w:rsidR="009149EF" w:rsidRPr="0072586A">
        <w:t>voor de einddatum van geldigheid van het GBO</w:t>
      </w:r>
      <w:r w:rsidR="007D0A8B">
        <w:t xml:space="preserve"> V</w:t>
      </w:r>
      <w:r w:rsidR="009149EF" w:rsidRPr="0072586A">
        <w:t xml:space="preserve">akcertificaat te voldoen aan de </w:t>
      </w:r>
      <w:r w:rsidR="009F5591" w:rsidRPr="0072586A">
        <w:t>hercertificeringseisen</w:t>
      </w:r>
      <w:r w:rsidR="004B0674">
        <w:t xml:space="preserve">. Hercertificering heeft een geldigheidsduur van maximaal </w:t>
      </w:r>
      <w:r w:rsidR="002D5728">
        <w:t>5</w:t>
      </w:r>
      <w:r w:rsidR="004B0674">
        <w:t xml:space="preserve"> jaar. </w:t>
      </w:r>
    </w:p>
    <w:p w14:paraId="1F30EF51" w14:textId="77777777" w:rsidR="002A6183" w:rsidRPr="00837A53" w:rsidRDefault="002A6183" w:rsidP="002E37D3">
      <w:pPr>
        <w:rPr>
          <w:b/>
          <w:u w:val="single"/>
        </w:rPr>
      </w:pPr>
      <w:r w:rsidRPr="00837A53">
        <w:rPr>
          <w:b/>
          <w:u w:val="single"/>
        </w:rPr>
        <w:t xml:space="preserve">Artikel </w:t>
      </w:r>
      <w:r w:rsidR="00D44927" w:rsidRPr="00837A53">
        <w:rPr>
          <w:b/>
          <w:u w:val="single"/>
        </w:rPr>
        <w:t>5</w:t>
      </w:r>
      <w:r w:rsidRPr="00837A53">
        <w:rPr>
          <w:b/>
          <w:u w:val="single"/>
        </w:rPr>
        <w:t xml:space="preserve"> </w:t>
      </w:r>
    </w:p>
    <w:p w14:paraId="3359C0C1" w14:textId="77777777" w:rsidR="00EA7BE2" w:rsidRPr="00837A53" w:rsidRDefault="00EA7BE2" w:rsidP="002E37D3">
      <w:pPr>
        <w:rPr>
          <w:b/>
          <w:u w:val="single"/>
        </w:rPr>
      </w:pPr>
      <w:r w:rsidRPr="00837A53">
        <w:rPr>
          <w:b/>
          <w:u w:val="single"/>
        </w:rPr>
        <w:t>Nieuwe medewerkers</w:t>
      </w:r>
      <w:r w:rsidR="004F3D51" w:rsidRPr="00837A53">
        <w:rPr>
          <w:b/>
          <w:u w:val="single"/>
        </w:rPr>
        <w:t xml:space="preserve"> en onderaannemers</w:t>
      </w:r>
    </w:p>
    <w:p w14:paraId="15448D26" w14:textId="77777777" w:rsidR="00EA7BE2" w:rsidRPr="00EA7BE2" w:rsidRDefault="00D44927" w:rsidP="002E37D3">
      <w:r>
        <w:t>5</w:t>
      </w:r>
      <w:r w:rsidR="00EA7BE2">
        <w:t xml:space="preserve">.1 </w:t>
      </w:r>
      <w:r w:rsidR="00EA7BE2">
        <w:tab/>
      </w:r>
      <w:r w:rsidR="004F3D51" w:rsidRPr="00D426BF">
        <w:t xml:space="preserve">Elk </w:t>
      </w:r>
      <w:r w:rsidR="00673003">
        <w:t>bedrijf</w:t>
      </w:r>
      <w:r w:rsidR="004F3D51" w:rsidRPr="00D426BF">
        <w:t xml:space="preserve"> dat </w:t>
      </w:r>
      <w:r w:rsidR="004F3D51">
        <w:t xml:space="preserve">nieuwe </w:t>
      </w:r>
      <w:r w:rsidR="004F3D51" w:rsidRPr="00D426BF">
        <w:t>glaszetter</w:t>
      </w:r>
      <w:r w:rsidR="004F3D51">
        <w:t>s</w:t>
      </w:r>
      <w:r w:rsidR="004F3D51" w:rsidRPr="00D426BF">
        <w:t xml:space="preserve"> </w:t>
      </w:r>
      <w:r w:rsidR="004F3D51">
        <w:t>of -</w:t>
      </w:r>
      <w:r w:rsidR="004F3D51" w:rsidRPr="00D426BF">
        <w:t>monteur</w:t>
      </w:r>
      <w:r w:rsidR="004F3D51">
        <w:t>s</w:t>
      </w:r>
      <w:r w:rsidR="004F3D51" w:rsidRPr="00D426BF">
        <w:t xml:space="preserve"> </w:t>
      </w:r>
      <w:r w:rsidR="005E6EEA">
        <w:t xml:space="preserve">of onderaannemers </w:t>
      </w:r>
      <w:r w:rsidR="00C74562">
        <w:t xml:space="preserve">inzet </w:t>
      </w:r>
      <w:r w:rsidR="00EA7BE2" w:rsidRPr="00EA7BE2">
        <w:t>dien</w:t>
      </w:r>
      <w:r w:rsidR="005E6EEA">
        <w:t>t</w:t>
      </w:r>
      <w:r w:rsidR="00EA7BE2" w:rsidRPr="00EA7BE2">
        <w:t xml:space="preserve"> deze binnen 2 maanden na </w:t>
      </w:r>
      <w:r w:rsidR="005E6EEA">
        <w:t xml:space="preserve">aanvang van de werkzaamheden </w:t>
      </w:r>
      <w:r w:rsidR="00EA7BE2" w:rsidRPr="00EA7BE2">
        <w:t>aan te melden</w:t>
      </w:r>
      <w:r w:rsidR="00564D4B">
        <w:t xml:space="preserve"> voor certificering</w:t>
      </w:r>
      <w:r w:rsidR="00EA7BE2" w:rsidRPr="00EA7BE2">
        <w:t xml:space="preserve">. </w:t>
      </w:r>
    </w:p>
    <w:p w14:paraId="01E7A6E7" w14:textId="3054F11B" w:rsidR="00EA7BE2" w:rsidRPr="00EA7BE2" w:rsidRDefault="00D44927" w:rsidP="002E37D3">
      <w:r>
        <w:t>5</w:t>
      </w:r>
      <w:r w:rsidR="00EA7BE2">
        <w:t xml:space="preserve">.2 </w:t>
      </w:r>
      <w:r w:rsidR="00EA7BE2">
        <w:tab/>
      </w:r>
      <w:r w:rsidR="007D0A8B">
        <w:t>I</w:t>
      </w:r>
      <w:r w:rsidR="00EA7BE2">
        <w:t xml:space="preserve">n artikel </w:t>
      </w:r>
      <w:r>
        <w:t>5</w:t>
      </w:r>
      <w:r w:rsidR="00EA7BE2">
        <w:t>.1 genoemde medewerkers</w:t>
      </w:r>
      <w:r w:rsidR="00EA7BE2" w:rsidRPr="00EA7BE2">
        <w:t xml:space="preserve"> dienen binnen een termijn van </w:t>
      </w:r>
      <w:r w:rsidR="00F22041">
        <w:t>6 maanden</w:t>
      </w:r>
      <w:r w:rsidR="00EA7BE2" w:rsidRPr="00EA7BE2">
        <w:t xml:space="preserve"> na de aanmelding aan de certificeringseisen te voldoen.</w:t>
      </w:r>
    </w:p>
    <w:p w14:paraId="2EFA92F5" w14:textId="77777777" w:rsidR="00EA7BE2" w:rsidRPr="00837A53" w:rsidRDefault="00BB491A" w:rsidP="002E37D3">
      <w:pPr>
        <w:rPr>
          <w:b/>
          <w:u w:val="single"/>
        </w:rPr>
      </w:pPr>
      <w:r w:rsidRPr="00837A53">
        <w:rPr>
          <w:b/>
          <w:u w:val="single"/>
        </w:rPr>
        <w:t xml:space="preserve">Artikel </w:t>
      </w:r>
      <w:r w:rsidR="00673003">
        <w:rPr>
          <w:b/>
          <w:u w:val="single"/>
        </w:rPr>
        <w:t>6</w:t>
      </w:r>
    </w:p>
    <w:p w14:paraId="5DE48CD5" w14:textId="77777777" w:rsidR="00EA7BE2" w:rsidRPr="00837A53" w:rsidRDefault="00EA7BE2" w:rsidP="002E37D3">
      <w:pPr>
        <w:rPr>
          <w:b/>
          <w:u w:val="single"/>
        </w:rPr>
      </w:pPr>
      <w:r w:rsidRPr="00837A53">
        <w:rPr>
          <w:b/>
          <w:u w:val="single"/>
        </w:rPr>
        <w:t>Vrijstellingen</w:t>
      </w:r>
    </w:p>
    <w:p w14:paraId="23FBB154" w14:textId="77777777" w:rsidR="00230B54" w:rsidRDefault="00673003" w:rsidP="002E37D3">
      <w:r>
        <w:t>6</w:t>
      </w:r>
      <w:r w:rsidR="00230B54">
        <w:t>.</w:t>
      </w:r>
      <w:r w:rsidR="00B303CB">
        <w:t>1</w:t>
      </w:r>
      <w:r w:rsidR="00230B54">
        <w:t xml:space="preserve"> </w:t>
      </w:r>
      <w:r w:rsidR="00230B54">
        <w:tab/>
      </w:r>
      <w:r w:rsidR="00C04671">
        <w:t>P</w:t>
      </w:r>
      <w:r w:rsidR="00230B54">
        <w:t>raktijkervaring leidt niet tot vrij</w:t>
      </w:r>
      <w:r w:rsidR="0003710A">
        <w:t xml:space="preserve">stelling </w:t>
      </w:r>
      <w:r w:rsidR="00C04671">
        <w:t>ten aanzien van de vakbekwaamheidseisen</w:t>
      </w:r>
      <w:r w:rsidR="0003710A">
        <w:t xml:space="preserve">. </w:t>
      </w:r>
    </w:p>
    <w:p w14:paraId="09CEB737" w14:textId="77777777" w:rsidR="004B0674" w:rsidRDefault="00673003" w:rsidP="002E37D3">
      <w:r>
        <w:t>6</w:t>
      </w:r>
      <w:r w:rsidR="0003710A">
        <w:t>.</w:t>
      </w:r>
      <w:r w:rsidR="00B303CB">
        <w:t>2</w:t>
      </w:r>
      <w:r w:rsidR="0003710A">
        <w:tab/>
      </w:r>
      <w:r w:rsidR="004B0674">
        <w:t xml:space="preserve">Vrijstellingen kunnen worden verleend op basis van certificaten en/of diploma’s van onderwijsinstellingen/ opleidingsinstituten. Dit ter beoordeling van de </w:t>
      </w:r>
      <w:r w:rsidR="00200741">
        <w:t>C</w:t>
      </w:r>
      <w:r w:rsidR="004B0674">
        <w:t xml:space="preserve">ertificeringscommissie. </w:t>
      </w:r>
    </w:p>
    <w:p w14:paraId="5A576855" w14:textId="77777777" w:rsidR="0072586A" w:rsidRPr="00837A53" w:rsidRDefault="0072586A" w:rsidP="002E37D3">
      <w:pPr>
        <w:rPr>
          <w:b/>
          <w:u w:val="single"/>
        </w:rPr>
      </w:pPr>
      <w:r w:rsidRPr="00837A53">
        <w:rPr>
          <w:b/>
          <w:u w:val="single"/>
        </w:rPr>
        <w:t xml:space="preserve">Artikel </w:t>
      </w:r>
      <w:r w:rsidR="00EE0AC2">
        <w:rPr>
          <w:b/>
          <w:u w:val="single"/>
        </w:rPr>
        <w:t>7</w:t>
      </w:r>
    </w:p>
    <w:p w14:paraId="664A7D49" w14:textId="77777777" w:rsidR="0072586A" w:rsidRPr="00837A53" w:rsidRDefault="0072586A" w:rsidP="002E37D3">
      <w:pPr>
        <w:rPr>
          <w:b/>
          <w:u w:val="single"/>
        </w:rPr>
      </w:pPr>
      <w:r w:rsidRPr="00837A53">
        <w:rPr>
          <w:b/>
          <w:u w:val="single"/>
        </w:rPr>
        <w:t>Aanmeldprocedure GBO vakcertificering</w:t>
      </w:r>
    </w:p>
    <w:p w14:paraId="52B555C0" w14:textId="051C5C5E" w:rsidR="0072586A" w:rsidRDefault="007F2C82" w:rsidP="002E37D3">
      <w:pPr>
        <w:rPr>
          <w:rStyle w:val="Paginanummer"/>
        </w:rPr>
      </w:pPr>
      <w:r>
        <w:t>7</w:t>
      </w:r>
      <w:r w:rsidR="0072586A">
        <w:t xml:space="preserve">.1 </w:t>
      </w:r>
      <w:r w:rsidR="0072586A">
        <w:tab/>
      </w:r>
      <w:r w:rsidR="0072586A" w:rsidRPr="00D426BF">
        <w:t xml:space="preserve">Elk </w:t>
      </w:r>
      <w:r w:rsidR="00673003">
        <w:t>te certifice</w:t>
      </w:r>
      <w:r w:rsidR="00EE0AC2">
        <w:t>ren</w:t>
      </w:r>
      <w:r w:rsidR="00673003">
        <w:t xml:space="preserve"> bedrijf en elk </w:t>
      </w:r>
      <w:r w:rsidR="0072586A" w:rsidRPr="00D426BF">
        <w:t>lid</w:t>
      </w:r>
      <w:r w:rsidR="00B56E31">
        <w:t xml:space="preserve"> van Vakgroep GLAS</w:t>
      </w:r>
      <w:r w:rsidR="0072586A" w:rsidRPr="00D426BF">
        <w:t xml:space="preserve"> </w:t>
      </w:r>
      <w:r w:rsidR="0072586A">
        <w:t>met</w:t>
      </w:r>
      <w:r w:rsidR="0072586A" w:rsidRPr="00D426BF">
        <w:t xml:space="preserve"> glaszetter</w:t>
      </w:r>
      <w:r w:rsidR="0072586A">
        <w:t>s</w:t>
      </w:r>
      <w:r w:rsidR="00D44927">
        <w:t>,</w:t>
      </w:r>
      <w:r w:rsidR="0072586A" w:rsidRPr="00D426BF">
        <w:t xml:space="preserve"> </w:t>
      </w:r>
      <w:r w:rsidR="0072586A">
        <w:t>-</w:t>
      </w:r>
      <w:r w:rsidR="0072586A" w:rsidRPr="00D426BF">
        <w:t>monteur</w:t>
      </w:r>
      <w:r w:rsidR="0072586A">
        <w:t>s</w:t>
      </w:r>
      <w:r w:rsidR="0072586A" w:rsidRPr="00D426BF">
        <w:t xml:space="preserve"> </w:t>
      </w:r>
      <w:r w:rsidR="0072586A">
        <w:t xml:space="preserve">en onderaannemers, </w:t>
      </w:r>
      <w:r w:rsidR="0072586A" w:rsidRPr="00D426BF">
        <w:t xml:space="preserve">dient deze aan te melden bij </w:t>
      </w:r>
      <w:r w:rsidR="00B56E31">
        <w:t>Vakgroep GLAS.</w:t>
      </w:r>
      <w:r w:rsidR="0072586A">
        <w:t xml:space="preserve"> Hiervoor dient gebruik te worden gemaakt van </w:t>
      </w:r>
      <w:r w:rsidR="0072586A">
        <w:rPr>
          <w:rStyle w:val="Paginanummer"/>
        </w:rPr>
        <w:t xml:space="preserve">Form. 001: “Aanmeldingsformulier </w:t>
      </w:r>
      <w:r w:rsidR="009F5591">
        <w:rPr>
          <w:rStyle w:val="Paginanummer"/>
        </w:rPr>
        <w:t>scholing certificering</w:t>
      </w:r>
      <w:r w:rsidR="0072586A">
        <w:rPr>
          <w:rStyle w:val="Paginanummer"/>
        </w:rPr>
        <w:t>”.</w:t>
      </w:r>
    </w:p>
    <w:p w14:paraId="11A786BC" w14:textId="3B63CA2D" w:rsidR="0072586A" w:rsidRDefault="007F2C82" w:rsidP="002E37D3">
      <w:pPr>
        <w:rPr>
          <w:rStyle w:val="Paginanummer"/>
        </w:rPr>
      </w:pPr>
      <w:r>
        <w:rPr>
          <w:rStyle w:val="Paginanummer"/>
        </w:rPr>
        <w:t>7</w:t>
      </w:r>
      <w:r w:rsidR="0072586A">
        <w:rPr>
          <w:rStyle w:val="Paginanummer"/>
        </w:rPr>
        <w:t>.2</w:t>
      </w:r>
      <w:r w:rsidR="0072586A">
        <w:rPr>
          <w:rStyle w:val="Paginanummer"/>
        </w:rPr>
        <w:tab/>
      </w:r>
      <w:r w:rsidR="00D51C92">
        <w:rPr>
          <w:rStyle w:val="Paginanummer"/>
        </w:rPr>
        <w:t>O</w:t>
      </w:r>
      <w:r w:rsidR="0072586A">
        <w:rPr>
          <w:rStyle w:val="Paginanummer"/>
        </w:rPr>
        <w:t xml:space="preserve">p basis van het certificeringsreglement </w:t>
      </w:r>
      <w:r w:rsidR="00D51C92">
        <w:rPr>
          <w:rStyle w:val="Paginanummer"/>
        </w:rPr>
        <w:t xml:space="preserve">wordt vastgesteld </w:t>
      </w:r>
      <w:r w:rsidR="0072586A">
        <w:rPr>
          <w:rStyle w:val="Paginanummer"/>
        </w:rPr>
        <w:t>welke cursussen door de glaszetter</w:t>
      </w:r>
      <w:r w:rsidR="00D51C92">
        <w:rPr>
          <w:rStyle w:val="Paginanummer"/>
        </w:rPr>
        <w:t xml:space="preserve">, </w:t>
      </w:r>
      <w:r w:rsidR="0072586A">
        <w:rPr>
          <w:rStyle w:val="Paginanummer"/>
        </w:rPr>
        <w:t>-monteur</w:t>
      </w:r>
      <w:r w:rsidR="00D51C92">
        <w:rPr>
          <w:rStyle w:val="Paginanummer"/>
        </w:rPr>
        <w:t xml:space="preserve"> of</w:t>
      </w:r>
      <w:r w:rsidR="0072586A">
        <w:rPr>
          <w:rStyle w:val="Paginanummer"/>
        </w:rPr>
        <w:t xml:space="preserve"> onderaannemer moeten worden gevolgd voor het GBO </w:t>
      </w:r>
      <w:r w:rsidR="00B56E31">
        <w:rPr>
          <w:rStyle w:val="Paginanummer"/>
        </w:rPr>
        <w:t>V</w:t>
      </w:r>
      <w:r w:rsidR="0072586A">
        <w:rPr>
          <w:rStyle w:val="Paginanummer"/>
        </w:rPr>
        <w:t xml:space="preserve">akcertificaat. Dit wordt gemeld aan het </w:t>
      </w:r>
      <w:r w:rsidR="00BE425A">
        <w:rPr>
          <w:rStyle w:val="Paginanummer"/>
        </w:rPr>
        <w:t>te certificeren bedrijf</w:t>
      </w:r>
      <w:r w:rsidR="0072586A">
        <w:rPr>
          <w:rStyle w:val="Paginanummer"/>
        </w:rPr>
        <w:t xml:space="preserve"> m.b.v. Form. 002:</w:t>
      </w:r>
      <w:r w:rsidR="0072586A" w:rsidRPr="00E1615B">
        <w:rPr>
          <w:rStyle w:val="Paginanummer"/>
        </w:rPr>
        <w:t xml:space="preserve"> </w:t>
      </w:r>
      <w:r w:rsidR="0072586A">
        <w:rPr>
          <w:rStyle w:val="Paginanummer"/>
        </w:rPr>
        <w:t>“</w:t>
      </w:r>
      <w:r w:rsidR="0072586A" w:rsidRPr="00E1615B">
        <w:rPr>
          <w:rStyle w:val="Paginanummer"/>
        </w:rPr>
        <w:t>Opleidings</w:t>
      </w:r>
      <w:r w:rsidR="0072586A">
        <w:rPr>
          <w:rStyle w:val="Paginanummer"/>
        </w:rPr>
        <w:t>voorschrift</w:t>
      </w:r>
      <w:r w:rsidR="009F5591">
        <w:rPr>
          <w:rStyle w:val="Paginanummer"/>
        </w:rPr>
        <w:t xml:space="preserve"> GBO Certificering</w:t>
      </w:r>
      <w:r w:rsidR="0072586A">
        <w:rPr>
          <w:rStyle w:val="Paginanummer"/>
        </w:rPr>
        <w:t>”.</w:t>
      </w:r>
    </w:p>
    <w:p w14:paraId="62E8A7EC" w14:textId="77777777" w:rsidR="00200741" w:rsidRDefault="00200741">
      <w:pPr>
        <w:ind w:left="0" w:firstLine="0"/>
        <w:rPr>
          <w:b/>
          <w:u w:val="single"/>
        </w:rPr>
      </w:pPr>
      <w:r>
        <w:rPr>
          <w:b/>
          <w:u w:val="single"/>
        </w:rPr>
        <w:br w:type="page"/>
      </w:r>
    </w:p>
    <w:p w14:paraId="29CF672E" w14:textId="77777777" w:rsidR="00D51C92" w:rsidRPr="00837A53" w:rsidRDefault="00D51C92" w:rsidP="002E37D3">
      <w:pPr>
        <w:rPr>
          <w:b/>
          <w:u w:val="single"/>
        </w:rPr>
      </w:pPr>
      <w:r w:rsidRPr="00837A53">
        <w:rPr>
          <w:b/>
          <w:u w:val="single"/>
        </w:rPr>
        <w:lastRenderedPageBreak/>
        <w:t xml:space="preserve">Artikel </w:t>
      </w:r>
      <w:r w:rsidR="00EE0AC2">
        <w:rPr>
          <w:b/>
          <w:u w:val="single"/>
        </w:rPr>
        <w:t>8</w:t>
      </w:r>
    </w:p>
    <w:p w14:paraId="14B6073C" w14:textId="77777777" w:rsidR="00D51C92" w:rsidRPr="00837A53" w:rsidRDefault="00D51C92" w:rsidP="002E37D3">
      <w:pPr>
        <w:rPr>
          <w:b/>
          <w:u w:val="single"/>
        </w:rPr>
      </w:pPr>
      <w:r w:rsidRPr="00837A53">
        <w:rPr>
          <w:b/>
          <w:u w:val="single"/>
        </w:rPr>
        <w:t xml:space="preserve">Certificeringscommissie </w:t>
      </w:r>
    </w:p>
    <w:p w14:paraId="26405321" w14:textId="31B159CC" w:rsidR="00D51C92" w:rsidRDefault="007F2C82" w:rsidP="002E37D3">
      <w:r>
        <w:t>8</w:t>
      </w:r>
      <w:r w:rsidR="00D51C92" w:rsidRPr="00485574">
        <w:t>.1</w:t>
      </w:r>
      <w:r w:rsidR="00D51C92">
        <w:t xml:space="preserve"> </w:t>
      </w:r>
      <w:r w:rsidR="00D51C92">
        <w:tab/>
        <w:t xml:space="preserve">De </w:t>
      </w:r>
      <w:r w:rsidR="00931E7E">
        <w:t>Certificeringscommissie</w:t>
      </w:r>
      <w:r w:rsidR="00D51C92">
        <w:t xml:space="preserve"> heeft een adviserende rol richting het bestuur</w:t>
      </w:r>
      <w:r w:rsidR="00B56E31">
        <w:t xml:space="preserve"> van Vakgroep GLAS</w:t>
      </w:r>
      <w:r w:rsidR="00D51C92">
        <w:t xml:space="preserve"> en de A</w:t>
      </w:r>
      <w:r w:rsidR="00B56E31">
        <w:t>lgemene L</w:t>
      </w:r>
      <w:r w:rsidR="00D51C92">
        <w:t xml:space="preserve">edenvergadering inzake het GBO </w:t>
      </w:r>
      <w:r w:rsidR="00892F2D">
        <w:t>Vakcertificaat</w:t>
      </w:r>
      <w:r w:rsidR="00D51C92">
        <w:t>.</w:t>
      </w:r>
    </w:p>
    <w:p w14:paraId="0CC1D3A9" w14:textId="77777777" w:rsidR="00D51C92" w:rsidRDefault="007F2C82" w:rsidP="002E37D3">
      <w:r>
        <w:t>8</w:t>
      </w:r>
      <w:r w:rsidR="00D51C92">
        <w:t>.2</w:t>
      </w:r>
      <w:r w:rsidR="00D51C92">
        <w:tab/>
        <w:t xml:space="preserve">De </w:t>
      </w:r>
      <w:r w:rsidR="00931E7E">
        <w:t>Certificeringscommissie</w:t>
      </w:r>
      <w:r w:rsidR="00D51C92" w:rsidRPr="00AB7522">
        <w:t xml:space="preserve"> bestaat uit minimaal 3 vertegenwoordigers van verschillende GBO-leden, een vertegenwoordiger van het Kenniscentrum Glas en de </w:t>
      </w:r>
      <w:r w:rsidR="0016767D">
        <w:t xml:space="preserve">secretaris </w:t>
      </w:r>
      <w:r w:rsidR="00D51C92" w:rsidRPr="00AB7522">
        <w:t xml:space="preserve">van de GBO (voorzitter). </w:t>
      </w:r>
    </w:p>
    <w:p w14:paraId="02E1B67E" w14:textId="77777777" w:rsidR="005047D8" w:rsidRDefault="005047D8" w:rsidP="002E37D3">
      <w:r>
        <w:t xml:space="preserve">8.3 </w:t>
      </w:r>
      <w:r>
        <w:tab/>
        <w:t xml:space="preserve">Leden van de </w:t>
      </w:r>
      <w:r w:rsidR="008B13C6">
        <w:t>C</w:t>
      </w:r>
      <w:r>
        <w:t>ertificeringscommissie worden benoemd door de leden van de certificeringscommissie.</w:t>
      </w:r>
      <w:r w:rsidR="008B13C6">
        <w:t xml:space="preserve"> De zittingstermijn is 3 jaar. </w:t>
      </w:r>
      <w:r>
        <w:t xml:space="preserve"> </w:t>
      </w:r>
    </w:p>
    <w:p w14:paraId="2822A6D0" w14:textId="77777777" w:rsidR="00D51C92" w:rsidRDefault="007F2C82" w:rsidP="002E37D3">
      <w:r>
        <w:t>8</w:t>
      </w:r>
      <w:r w:rsidR="00D51C92">
        <w:t xml:space="preserve">.4 </w:t>
      </w:r>
      <w:r w:rsidR="00D51C92">
        <w:tab/>
      </w:r>
      <w:r w:rsidR="00D51C92" w:rsidRPr="00AB7522">
        <w:t xml:space="preserve">Besluiten </w:t>
      </w:r>
      <w:r w:rsidR="00D51C92">
        <w:t xml:space="preserve">tot advies </w:t>
      </w:r>
      <w:r w:rsidR="00D51C92" w:rsidRPr="00AB7522">
        <w:t xml:space="preserve">van </w:t>
      </w:r>
      <w:r w:rsidR="00931E7E">
        <w:t>de Certificeringscommissie</w:t>
      </w:r>
      <w:r w:rsidR="00D51C92" w:rsidRPr="00AB7522">
        <w:t xml:space="preserve"> worden genomen met meerderheid van stemmen.</w:t>
      </w:r>
    </w:p>
    <w:p w14:paraId="54664564" w14:textId="77777777" w:rsidR="00D51C92" w:rsidRDefault="007F2C82" w:rsidP="002E37D3">
      <w:r>
        <w:t>8</w:t>
      </w:r>
      <w:r w:rsidR="00D51C92">
        <w:t>.5</w:t>
      </w:r>
      <w:r w:rsidR="00D51C92">
        <w:tab/>
        <w:t>Adviezen over individuele gevallen worden</w:t>
      </w:r>
      <w:r w:rsidR="00931E7E">
        <w:t xml:space="preserve"> door de Certificeringscommissie </w:t>
      </w:r>
      <w:r w:rsidR="00D51C92">
        <w:t>voorgelegd aan het GBO bestuur, welke hier een beslissing over neemt</w:t>
      </w:r>
      <w:r w:rsidR="00931E7E">
        <w:t>.</w:t>
      </w:r>
    </w:p>
    <w:p w14:paraId="7280F746" w14:textId="77777777" w:rsidR="00D51C92" w:rsidRDefault="007F2C82" w:rsidP="002E37D3">
      <w:r>
        <w:t>8</w:t>
      </w:r>
      <w:r w:rsidR="00D51C92">
        <w:t>.6</w:t>
      </w:r>
      <w:r w:rsidR="00D51C92">
        <w:tab/>
        <w:t xml:space="preserve">Adviezen over algemene aangelegenheden worden </w:t>
      </w:r>
      <w:r w:rsidR="00931E7E">
        <w:t xml:space="preserve">de Certificeringscommissie </w:t>
      </w:r>
      <w:r w:rsidR="00D51C92">
        <w:t>voorgelegd aan de ALV</w:t>
      </w:r>
      <w:r w:rsidR="00931E7E">
        <w:t xml:space="preserve">, welke hier een beslissing over neemt. </w:t>
      </w:r>
    </w:p>
    <w:p w14:paraId="589B327D" w14:textId="77777777" w:rsidR="004C54C7" w:rsidRPr="00837A53" w:rsidRDefault="004C54C7" w:rsidP="002E37D3">
      <w:pPr>
        <w:rPr>
          <w:b/>
          <w:u w:val="single"/>
        </w:rPr>
      </w:pPr>
      <w:r w:rsidRPr="00837A53">
        <w:rPr>
          <w:b/>
          <w:u w:val="single"/>
        </w:rPr>
        <w:t>Artikel</w:t>
      </w:r>
      <w:r w:rsidR="00C30AD9" w:rsidRPr="00837A53">
        <w:rPr>
          <w:b/>
          <w:u w:val="single"/>
        </w:rPr>
        <w:t xml:space="preserve"> </w:t>
      </w:r>
      <w:r w:rsidR="00EE0AC2">
        <w:rPr>
          <w:b/>
          <w:u w:val="single"/>
        </w:rPr>
        <w:t>9</w:t>
      </w:r>
    </w:p>
    <w:p w14:paraId="54ECBB34" w14:textId="77777777" w:rsidR="004C54C7" w:rsidRPr="00837A53" w:rsidRDefault="004C54C7" w:rsidP="002E37D3">
      <w:pPr>
        <w:rPr>
          <w:b/>
          <w:u w:val="single"/>
        </w:rPr>
      </w:pPr>
      <w:r w:rsidRPr="00837A53">
        <w:rPr>
          <w:b/>
          <w:u w:val="single"/>
        </w:rPr>
        <w:t xml:space="preserve">Rechten en plichten </w:t>
      </w:r>
      <w:r w:rsidR="00BE425A">
        <w:rPr>
          <w:b/>
          <w:u w:val="single"/>
        </w:rPr>
        <w:t>te certificeren bedrijf</w:t>
      </w:r>
    </w:p>
    <w:p w14:paraId="18D692E8" w14:textId="4344C91D" w:rsidR="00F854F2" w:rsidRDefault="007F2C82" w:rsidP="002E37D3">
      <w:r>
        <w:t>9</w:t>
      </w:r>
      <w:r w:rsidR="000102E3" w:rsidRPr="000102E3">
        <w:t>.1</w:t>
      </w:r>
      <w:r w:rsidR="000102E3" w:rsidRPr="000102E3">
        <w:tab/>
      </w:r>
      <w:r w:rsidR="00564D4B">
        <w:t>Vakg</w:t>
      </w:r>
      <w:r w:rsidR="00BE425A">
        <w:t>ecertificeerde bedrijven</w:t>
      </w:r>
      <w:r w:rsidR="00F854F2">
        <w:t xml:space="preserve"> hebben recht op het gebruik van de GBO </w:t>
      </w:r>
      <w:r w:rsidR="00317184">
        <w:t>V</w:t>
      </w:r>
      <w:r w:rsidR="00F854F2">
        <w:t>akcertificaat beel</w:t>
      </w:r>
      <w:r w:rsidR="00A772DB">
        <w:t>d</w:t>
      </w:r>
      <w:r w:rsidR="00F854F2">
        <w:t xml:space="preserve">merken, logo’s en andere beschikbaar gestelde uitingen. </w:t>
      </w:r>
      <w:r w:rsidR="00F854F2" w:rsidRPr="00F854F2">
        <w:t xml:space="preserve">Aan het gebruik van de GBO </w:t>
      </w:r>
      <w:r w:rsidR="00892F2D">
        <w:t>Vakcertificaat</w:t>
      </w:r>
      <w:r w:rsidR="00F854F2" w:rsidRPr="00F854F2">
        <w:t xml:space="preserve"> logo’s zijn voorwaarden verbonden</w:t>
      </w:r>
      <w:r w:rsidR="00F854F2">
        <w:t xml:space="preserve">. </w:t>
      </w:r>
      <w:r w:rsidR="008F6D54">
        <w:t xml:space="preserve">De gebruikvoorwaarden zijn vastgelegd in </w:t>
      </w:r>
      <w:r w:rsidR="00674D84">
        <w:t xml:space="preserve">Bijlage 2: </w:t>
      </w:r>
      <w:r w:rsidR="008F6D54">
        <w:t xml:space="preserve">“Gebruik van het GBO </w:t>
      </w:r>
      <w:r w:rsidR="00317184">
        <w:t>V</w:t>
      </w:r>
      <w:r w:rsidR="008F6D54">
        <w:t>akcertificaat logo”.</w:t>
      </w:r>
    </w:p>
    <w:p w14:paraId="7ACEA006" w14:textId="77777777" w:rsidR="002A6183" w:rsidRPr="00837A53" w:rsidRDefault="002A6183" w:rsidP="00214582">
      <w:pPr>
        <w:ind w:left="0" w:firstLine="0"/>
        <w:rPr>
          <w:b/>
          <w:u w:val="single"/>
        </w:rPr>
      </w:pPr>
      <w:r w:rsidRPr="00837A53">
        <w:rPr>
          <w:b/>
          <w:u w:val="single"/>
        </w:rPr>
        <w:t xml:space="preserve">Artikel </w:t>
      </w:r>
      <w:r w:rsidR="0003710A" w:rsidRPr="00837A53">
        <w:rPr>
          <w:b/>
          <w:u w:val="single"/>
        </w:rPr>
        <w:t>1</w:t>
      </w:r>
      <w:r w:rsidR="00EE0AC2">
        <w:rPr>
          <w:b/>
          <w:u w:val="single"/>
        </w:rPr>
        <w:t>0</w:t>
      </w:r>
      <w:r w:rsidRPr="00837A53">
        <w:rPr>
          <w:b/>
          <w:u w:val="single"/>
        </w:rPr>
        <w:t xml:space="preserve"> </w:t>
      </w:r>
    </w:p>
    <w:p w14:paraId="63DE0CE6" w14:textId="77777777" w:rsidR="002A6183" w:rsidRPr="00837A53" w:rsidRDefault="002A6183" w:rsidP="002E37D3">
      <w:pPr>
        <w:rPr>
          <w:b/>
          <w:u w:val="single"/>
        </w:rPr>
      </w:pPr>
      <w:r w:rsidRPr="00837A53">
        <w:rPr>
          <w:b/>
          <w:u w:val="single"/>
        </w:rPr>
        <w:t>Sanctiebeleid</w:t>
      </w:r>
      <w:r w:rsidR="00D426BF" w:rsidRPr="00837A53">
        <w:rPr>
          <w:b/>
          <w:u w:val="single"/>
        </w:rPr>
        <w:t xml:space="preserve"> en controle</w:t>
      </w:r>
    </w:p>
    <w:p w14:paraId="58A1C42C" w14:textId="09F1594A" w:rsidR="0003710A" w:rsidRDefault="0003710A" w:rsidP="002E37D3">
      <w:r>
        <w:t>1</w:t>
      </w:r>
      <w:r w:rsidR="007F2C82">
        <w:t>0</w:t>
      </w:r>
      <w:r>
        <w:t xml:space="preserve">.1 </w:t>
      </w:r>
      <w:r>
        <w:tab/>
      </w:r>
      <w:r w:rsidR="00674D84">
        <w:t xml:space="preserve">Het </w:t>
      </w:r>
      <w:r>
        <w:t xml:space="preserve">GBO </w:t>
      </w:r>
      <w:r w:rsidR="00317184">
        <w:t>V</w:t>
      </w:r>
      <w:r w:rsidR="00674D84">
        <w:t xml:space="preserve">akcertificaat </w:t>
      </w:r>
      <w:r>
        <w:t xml:space="preserve">is onderdeel van de lidmaatschapscriteria van GBO. </w:t>
      </w:r>
      <w:r w:rsidR="000E6753">
        <w:t xml:space="preserve">Sancties ten aanzien van het niet voldoen aan de lidmaatschapscriteria zijn opgenomen in het </w:t>
      </w:r>
      <w:r w:rsidR="00317184">
        <w:t>H</w:t>
      </w:r>
      <w:r w:rsidR="000E6753">
        <w:t>uishoudelijk Reglement</w:t>
      </w:r>
      <w:r w:rsidR="00317184">
        <w:t xml:space="preserve"> van Vakgroep GLAS</w:t>
      </w:r>
      <w:r w:rsidR="000E6753">
        <w:t>.</w:t>
      </w:r>
    </w:p>
    <w:p w14:paraId="50EFA60C" w14:textId="77777777" w:rsidR="007F2C82" w:rsidRDefault="007F2C82" w:rsidP="002E37D3">
      <w:r>
        <w:t>10.2</w:t>
      </w:r>
      <w:r>
        <w:tab/>
        <w:t xml:space="preserve">Voor </w:t>
      </w:r>
      <w:r w:rsidR="008E33FD">
        <w:t xml:space="preserve">overige </w:t>
      </w:r>
      <w:r>
        <w:t xml:space="preserve">gecertificeerde </w:t>
      </w:r>
      <w:r w:rsidR="008E33FD">
        <w:t>partijen</w:t>
      </w:r>
      <w:r>
        <w:t xml:space="preserve"> geldt het volgende sanctiebeleid:</w:t>
      </w:r>
    </w:p>
    <w:p w14:paraId="14C200F0" w14:textId="77777777" w:rsidR="004E7D29" w:rsidRDefault="007F2C82" w:rsidP="002E37D3">
      <w:r>
        <w:tab/>
        <w:t xml:space="preserve">a) </w:t>
      </w:r>
      <w:r w:rsidR="004E7D29">
        <w:t xml:space="preserve">Schriftelijke waarschuwing. </w:t>
      </w:r>
    </w:p>
    <w:p w14:paraId="71AAC436" w14:textId="7317A1D4" w:rsidR="007F2C82" w:rsidRDefault="004E7D29" w:rsidP="004E7D29">
      <w:pPr>
        <w:ind w:firstLine="0"/>
      </w:pPr>
      <w:r>
        <w:t xml:space="preserve">Bij overtreding van het certificeringsreglement wordt een aangetekende schriftelijke waarschuwing gestuurd. Binnen drie maanden dient overtuigend te worden aangetoond dat de overtreding van het certificeringsreglement is opgeheven. </w:t>
      </w:r>
      <w:r w:rsidRPr="00784494">
        <w:t xml:space="preserve">Als een </w:t>
      </w:r>
      <w:r>
        <w:t>bedrijf</w:t>
      </w:r>
      <w:r w:rsidRPr="00784494">
        <w:t xml:space="preserve"> in een periode van drie jaar, twee maal een schriftelijke waarschuwing</w:t>
      </w:r>
      <w:r>
        <w:t xml:space="preserve"> </w:t>
      </w:r>
      <w:r w:rsidRPr="00784494">
        <w:t xml:space="preserve">ontvangt, wordt </w:t>
      </w:r>
      <w:r>
        <w:t xml:space="preserve">de </w:t>
      </w:r>
      <w:r w:rsidR="000D6BE0">
        <w:t xml:space="preserve">GBO </w:t>
      </w:r>
      <w:r w:rsidR="00317184">
        <w:t>V</w:t>
      </w:r>
      <w:r w:rsidR="000D6BE0">
        <w:t>ak</w:t>
      </w:r>
      <w:r>
        <w:t xml:space="preserve">certificering ingetrokken voor een periode van één jaar. </w:t>
      </w:r>
    </w:p>
    <w:p w14:paraId="6CA82405" w14:textId="77777777" w:rsidR="00892F2D" w:rsidRDefault="00892F2D" w:rsidP="004E7D29">
      <w:pPr>
        <w:ind w:firstLine="0"/>
      </w:pPr>
    </w:p>
    <w:p w14:paraId="3F364154" w14:textId="1C99641F" w:rsidR="004E7D29" w:rsidRDefault="004E7D29" w:rsidP="004E7D29">
      <w:r>
        <w:lastRenderedPageBreak/>
        <w:tab/>
        <w:t xml:space="preserve">b) Schorsing GBO </w:t>
      </w:r>
      <w:r w:rsidR="00317184">
        <w:t>V</w:t>
      </w:r>
      <w:r>
        <w:t>akcertificering</w:t>
      </w:r>
    </w:p>
    <w:p w14:paraId="1F751B25" w14:textId="2CF19E9A" w:rsidR="004E7D29" w:rsidRDefault="006121C3" w:rsidP="004E7D29">
      <w:r>
        <w:t xml:space="preserve"> </w:t>
      </w:r>
      <w:r w:rsidR="004E7D29">
        <w:tab/>
      </w:r>
      <w:r w:rsidR="004E7D29" w:rsidRPr="00784494">
        <w:t xml:space="preserve">Indien een </w:t>
      </w:r>
      <w:r w:rsidR="004E7D29">
        <w:t>bedrijf</w:t>
      </w:r>
      <w:r w:rsidR="004E7D29" w:rsidRPr="00784494">
        <w:t xml:space="preserve"> niet binnen de bij schriftelijke waarschuwing genoemde periode de</w:t>
      </w:r>
      <w:r w:rsidR="004E7D29">
        <w:tab/>
      </w:r>
      <w:r w:rsidR="004E7D29" w:rsidRPr="00784494">
        <w:t>geconstateerde overtreding heeft opgeheven, kan het bestuur besluiten de genoemde</w:t>
      </w:r>
      <w:r w:rsidR="004E7D29">
        <w:t xml:space="preserve"> </w:t>
      </w:r>
      <w:r w:rsidR="004E7D29" w:rsidRPr="00784494">
        <w:t xml:space="preserve">periode te verlengen dan wel over te gaan tot schorsing </w:t>
      </w:r>
      <w:r w:rsidR="004E7D29">
        <w:t xml:space="preserve">van de GBO </w:t>
      </w:r>
      <w:r w:rsidR="00317184">
        <w:t>V</w:t>
      </w:r>
      <w:r w:rsidR="004E7D29">
        <w:t xml:space="preserve">akcertificering </w:t>
      </w:r>
      <w:r w:rsidR="004E7D29" w:rsidRPr="00784494">
        <w:t>voor bepaalde tijd. De</w:t>
      </w:r>
      <w:r w:rsidR="004E7D29">
        <w:t xml:space="preserve"> </w:t>
      </w:r>
      <w:r w:rsidR="004E7D29" w:rsidRPr="00784494">
        <w:t>tijdsduur daarvan kan zijn tot aan het moment dat aangetoond is dat de overtreding is</w:t>
      </w:r>
      <w:r w:rsidR="004E7D29">
        <w:t xml:space="preserve"> </w:t>
      </w:r>
      <w:r w:rsidR="004E7D29" w:rsidRPr="00784494">
        <w:t>opgeheven dan wel voor bepaalde tijd (bijv. 1 of 2 jaar), ongeacht de status van de</w:t>
      </w:r>
      <w:r w:rsidR="004E7D29">
        <w:t xml:space="preserve"> </w:t>
      </w:r>
      <w:r w:rsidR="004E7D29" w:rsidRPr="00784494">
        <w:t>overtreding.</w:t>
      </w:r>
      <w:r w:rsidR="004E7D29">
        <w:t xml:space="preserve"> </w:t>
      </w:r>
      <w:r w:rsidR="004E7D29" w:rsidRPr="00784494">
        <w:t>Alle besluiten ter zake worden genomen door het bestuur</w:t>
      </w:r>
      <w:r w:rsidR="003B0CC4">
        <w:t xml:space="preserve"> van Vakgroep GLAS</w:t>
      </w:r>
      <w:r w:rsidR="004E7D29" w:rsidRPr="00784494">
        <w:t>. Een</w:t>
      </w:r>
      <w:r w:rsidR="004E7D29">
        <w:t xml:space="preserve"> </w:t>
      </w:r>
      <w:r w:rsidR="004E7D29" w:rsidRPr="00784494">
        <w:t xml:space="preserve">schorsing ontslaat het lid niet van de verplichting tot </w:t>
      </w:r>
      <w:r w:rsidR="004E7D29">
        <w:t xml:space="preserve">betaling van de contributie. </w:t>
      </w:r>
      <w:r w:rsidR="00873032">
        <w:t xml:space="preserve">Bij schorsing is het bedrijf niet toegestaan gebruik te maken van de beeldmerken en uitingen omtrent het GBO </w:t>
      </w:r>
      <w:r w:rsidR="003B0CC4">
        <w:t>V</w:t>
      </w:r>
      <w:r w:rsidR="00873032">
        <w:t xml:space="preserve">akcertificaat. Beeldmerken op bedrijfswagen, websites en briefpapier e.d. behoeven nog niet te worden verwijderd, maar het actief uitdragen van de GBO </w:t>
      </w:r>
      <w:r w:rsidR="003B0CC4">
        <w:t>V</w:t>
      </w:r>
      <w:r w:rsidR="00873032">
        <w:t xml:space="preserve">akcertificering in woord en geschrift is niet toegestaan. </w:t>
      </w:r>
    </w:p>
    <w:p w14:paraId="6A9F15EF" w14:textId="77777777" w:rsidR="006121C3" w:rsidRDefault="004E7D29" w:rsidP="002E37D3">
      <w:r>
        <w:tab/>
        <w:t xml:space="preserve">c) </w:t>
      </w:r>
      <w:r w:rsidR="000D6BE0">
        <w:t>Intrekken GBO Vakcertificaat</w:t>
      </w:r>
    </w:p>
    <w:p w14:paraId="74195434" w14:textId="03CE6B71" w:rsidR="004E7D29" w:rsidRDefault="004E7D29" w:rsidP="002E37D3">
      <w:r>
        <w:tab/>
      </w:r>
      <w:r w:rsidR="000D6BE0">
        <w:t xml:space="preserve">Indien na toepassing van artikel 10.2.a en 10.2.b het bedrijf niet voldoet aan het certificeringsreglement vindt intrekking van het GBO </w:t>
      </w:r>
      <w:r w:rsidR="003B0CC4">
        <w:t>V</w:t>
      </w:r>
      <w:r w:rsidR="000D6BE0">
        <w:t xml:space="preserve">akcertificaat plaats. </w:t>
      </w:r>
      <w:r w:rsidR="00873032">
        <w:t xml:space="preserve">Na intrekking van het GBO </w:t>
      </w:r>
      <w:r w:rsidR="003B0CC4">
        <w:t>V</w:t>
      </w:r>
      <w:r w:rsidR="00873032">
        <w:t xml:space="preserve">akcertificaat is het niet meer toegestaan gebruik te maken van beeldmerken en uitingen van het GBO </w:t>
      </w:r>
      <w:r w:rsidR="003B0CC4">
        <w:t>V</w:t>
      </w:r>
      <w:r w:rsidR="00873032">
        <w:t xml:space="preserve">akcertificaat. Binnen een periode van een maand na intrekking GBO </w:t>
      </w:r>
      <w:r w:rsidR="003B0CC4">
        <w:t>V</w:t>
      </w:r>
      <w:r w:rsidR="00873032">
        <w:t xml:space="preserve">akcertificaat dienen alle beeldmerken en uitingen te zijn verwijderd. Dit op straffe van een dwangsom van € 1.000,-- per maand. </w:t>
      </w:r>
    </w:p>
    <w:p w14:paraId="0AC03BB1" w14:textId="53E44457" w:rsidR="000E6753" w:rsidRDefault="000E6753" w:rsidP="002E37D3">
      <w:r>
        <w:t>1</w:t>
      </w:r>
      <w:r w:rsidR="007F2C82">
        <w:t>0</w:t>
      </w:r>
      <w:r>
        <w:t>.</w:t>
      </w:r>
      <w:r w:rsidR="007F2C82">
        <w:t>3</w:t>
      </w:r>
      <w:r>
        <w:tab/>
        <w:t xml:space="preserve">De controle op naleving van het </w:t>
      </w:r>
      <w:r w:rsidR="00A44A09">
        <w:t xml:space="preserve">certificeringsreglement gebeurt door het bestuur van </w:t>
      </w:r>
      <w:r w:rsidR="003B0CC4">
        <w:t>Vakgroep GLAS</w:t>
      </w:r>
      <w:r w:rsidR="008C4BE9">
        <w:t xml:space="preserve">. De uitvoering van de controle op naleving kan door het bestuur worden gedelegeerd aan </w:t>
      </w:r>
      <w:r w:rsidR="006908C5">
        <w:t>(</w:t>
      </w:r>
      <w:r w:rsidR="008C4BE9">
        <w:t>medewerkers van</w:t>
      </w:r>
      <w:r w:rsidR="006908C5">
        <w:t>)</w:t>
      </w:r>
      <w:r w:rsidR="008C4BE9">
        <w:t xml:space="preserve"> </w:t>
      </w:r>
      <w:r w:rsidR="003B0CC4">
        <w:t>Vakgroep GLAS</w:t>
      </w:r>
      <w:r w:rsidR="008C4BE9">
        <w:t xml:space="preserve">. </w:t>
      </w:r>
    </w:p>
    <w:p w14:paraId="0BBE9EE4" w14:textId="1A094C4C" w:rsidR="007F2C82" w:rsidRDefault="007F2C82" w:rsidP="002E37D3">
      <w:r>
        <w:t>10.4</w:t>
      </w:r>
      <w:r>
        <w:tab/>
        <w:t xml:space="preserve">Gecertificeerde bedrijven dienen mee te werken aan een controle in opdracht van het bestuur van </w:t>
      </w:r>
      <w:r w:rsidR="003B0CC4">
        <w:t>Vakgroep GLAS</w:t>
      </w:r>
      <w:r w:rsidR="0087621E">
        <w:t xml:space="preserve"> inzake de naleving van het certificeringsreglement</w:t>
      </w:r>
      <w:r w:rsidR="003B0CC4">
        <w:t>.</w:t>
      </w:r>
      <w:r>
        <w:t xml:space="preserve"> </w:t>
      </w:r>
      <w:r w:rsidR="005047D8">
        <w:t>Gecertificeerde bedrijven dienen jaarlijks, aan het begin van het jaar, een opgave te doen van de in het bedrijf werkzame medewerkers, die onder de werkingssfeer van de certificering vallen. Uitgesplitst in glaszetters en glasmonteurs.</w:t>
      </w:r>
    </w:p>
    <w:p w14:paraId="2AE23D0A" w14:textId="77777777" w:rsidR="00E94C30" w:rsidRPr="00837A53" w:rsidRDefault="00E94C30" w:rsidP="002E37D3">
      <w:pPr>
        <w:rPr>
          <w:b/>
          <w:u w:val="single"/>
        </w:rPr>
      </w:pPr>
      <w:r w:rsidRPr="00837A53">
        <w:rPr>
          <w:b/>
          <w:u w:val="single"/>
        </w:rPr>
        <w:t>Artikel 1</w:t>
      </w:r>
      <w:r w:rsidR="000D6BE0">
        <w:rPr>
          <w:b/>
          <w:u w:val="single"/>
        </w:rPr>
        <w:t>1</w:t>
      </w:r>
    </w:p>
    <w:p w14:paraId="444C628D" w14:textId="77777777" w:rsidR="00D426BF" w:rsidRPr="00837A53" w:rsidRDefault="00D426BF" w:rsidP="002E37D3">
      <w:pPr>
        <w:rPr>
          <w:b/>
          <w:u w:val="single"/>
        </w:rPr>
      </w:pPr>
      <w:r w:rsidRPr="00837A53">
        <w:rPr>
          <w:b/>
          <w:u w:val="single"/>
        </w:rPr>
        <w:t>Bezwaar en beroep</w:t>
      </w:r>
    </w:p>
    <w:p w14:paraId="416DA4B9" w14:textId="1C72A84B" w:rsidR="00C24926" w:rsidRDefault="00E94C30" w:rsidP="002E37D3">
      <w:r>
        <w:t>1</w:t>
      </w:r>
      <w:r w:rsidR="000D6BE0">
        <w:t>1</w:t>
      </w:r>
      <w:r>
        <w:t>.1</w:t>
      </w:r>
      <w:r>
        <w:tab/>
      </w:r>
      <w:r w:rsidRPr="00C24926">
        <w:t>Tegen beslissingen van het bestuur</w:t>
      </w:r>
      <w:r w:rsidR="003B0CC4">
        <w:t xml:space="preserve"> van Vakgroep GLAS</w:t>
      </w:r>
      <w:r w:rsidRPr="00C24926">
        <w:t xml:space="preserve"> kan bezwaar worden ingediend. </w:t>
      </w:r>
      <w:r w:rsidR="00C24926">
        <w:t xml:space="preserve">Het bezwaar wordt ingediend bij het bestuur van </w:t>
      </w:r>
      <w:r w:rsidR="003B0CC4">
        <w:t>Vakgroep GLAS</w:t>
      </w:r>
      <w:r w:rsidR="00C24926">
        <w:t xml:space="preserve">. Het bestuur legt het bezwaarschrift voor aan de leden van </w:t>
      </w:r>
      <w:r w:rsidR="003B0CC4">
        <w:t>Vakgroep GLAS</w:t>
      </w:r>
      <w:r w:rsidR="00C24926">
        <w:t xml:space="preserve">. De leden van </w:t>
      </w:r>
      <w:r w:rsidR="003B0CC4">
        <w:t>Vakgroep GLAS</w:t>
      </w:r>
      <w:r w:rsidR="00C24926">
        <w:t xml:space="preserve"> behandelen het bezwaar tijdens de eerstvolgende algemene ledenvergadering. De ALV van </w:t>
      </w:r>
      <w:r w:rsidR="003B0CC4">
        <w:t>Vakgroep GLAS</w:t>
      </w:r>
      <w:r w:rsidR="00C24926">
        <w:t xml:space="preserve"> doet uitspraak over het bezwaarschrift </w:t>
      </w:r>
      <w:r w:rsidR="009C29AD">
        <w:t>.</w:t>
      </w:r>
    </w:p>
    <w:p w14:paraId="26551D75" w14:textId="77777777" w:rsidR="00C24926" w:rsidRDefault="00C24926" w:rsidP="002E37D3">
      <w:r>
        <w:t>1</w:t>
      </w:r>
      <w:r w:rsidR="009C005D">
        <w:t>1</w:t>
      </w:r>
      <w:r>
        <w:t>.2</w:t>
      </w:r>
      <w:r>
        <w:tab/>
        <w:t xml:space="preserve">Tegen de uitspraken van de ALV is </w:t>
      </w:r>
      <w:r w:rsidR="009C005D">
        <w:t xml:space="preserve">beroep mogelijk bij de onafhankelijke geschillencommissie. </w:t>
      </w:r>
      <w:r>
        <w:t xml:space="preserve"> </w:t>
      </w:r>
    </w:p>
    <w:p w14:paraId="2A57D996" w14:textId="77777777" w:rsidR="00BF37E1" w:rsidRDefault="00BF37E1" w:rsidP="002E37D3">
      <w:pPr>
        <w:rPr>
          <w:b/>
          <w:u w:val="single"/>
        </w:rPr>
      </w:pPr>
    </w:p>
    <w:p w14:paraId="07431F4B" w14:textId="77777777" w:rsidR="00BF37E1" w:rsidRDefault="00BF37E1" w:rsidP="002E37D3">
      <w:pPr>
        <w:rPr>
          <w:b/>
          <w:u w:val="single"/>
        </w:rPr>
      </w:pPr>
    </w:p>
    <w:p w14:paraId="351444E2" w14:textId="77777777" w:rsidR="00BF37E1" w:rsidRDefault="00BF37E1" w:rsidP="002E37D3">
      <w:pPr>
        <w:rPr>
          <w:b/>
          <w:u w:val="single"/>
        </w:rPr>
      </w:pPr>
    </w:p>
    <w:p w14:paraId="65A35443" w14:textId="77777777" w:rsidR="00BF37E1" w:rsidRDefault="00BF37E1" w:rsidP="002E37D3">
      <w:pPr>
        <w:rPr>
          <w:b/>
          <w:u w:val="single"/>
        </w:rPr>
      </w:pPr>
    </w:p>
    <w:p w14:paraId="45E47717" w14:textId="77777777" w:rsidR="00B60598" w:rsidRPr="0096618A" w:rsidRDefault="00B60598" w:rsidP="002E37D3">
      <w:pPr>
        <w:rPr>
          <w:b/>
          <w:u w:val="single"/>
        </w:rPr>
      </w:pPr>
      <w:r w:rsidRPr="0096618A">
        <w:rPr>
          <w:b/>
          <w:u w:val="single"/>
        </w:rPr>
        <w:t>Artikel 1</w:t>
      </w:r>
      <w:r w:rsidR="00EE0AC2">
        <w:rPr>
          <w:b/>
          <w:u w:val="single"/>
        </w:rPr>
        <w:t>2</w:t>
      </w:r>
    </w:p>
    <w:p w14:paraId="68B984A5" w14:textId="77777777" w:rsidR="0096618A" w:rsidRDefault="0096618A" w:rsidP="00126CEC">
      <w:pPr>
        <w:rPr>
          <w:b/>
          <w:u w:val="single"/>
        </w:rPr>
      </w:pPr>
      <w:r>
        <w:rPr>
          <w:b/>
          <w:u w:val="single"/>
        </w:rPr>
        <w:t>Voorkomende zaken buiten dit reglement</w:t>
      </w:r>
    </w:p>
    <w:p w14:paraId="30229F3C" w14:textId="77777777" w:rsidR="009F5591" w:rsidRDefault="009C005D">
      <w:pPr>
        <w:ind w:left="708" w:hanging="708"/>
      </w:pPr>
      <w:r>
        <w:t>12</w:t>
      </w:r>
      <w:r w:rsidR="00126CEC">
        <w:t>.1</w:t>
      </w:r>
      <w:r w:rsidR="00126CEC">
        <w:tab/>
        <w:t xml:space="preserve">Voorkomende zaken buiten dit reglement worden voorgelegd aan de Certificeringscommissie. Verder wordt artikel </w:t>
      </w:r>
      <w:r>
        <w:t>8</w:t>
      </w:r>
      <w:r w:rsidR="00126CEC">
        <w:t xml:space="preserve"> van dit reglement gevolgd.</w:t>
      </w:r>
    </w:p>
    <w:sectPr w:rsidR="009F5591" w:rsidSect="0011415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E9438" w14:textId="77777777" w:rsidR="00546579" w:rsidRDefault="00546579" w:rsidP="00F22041">
      <w:pPr>
        <w:spacing w:after="0" w:line="240" w:lineRule="auto"/>
      </w:pPr>
      <w:r>
        <w:separator/>
      </w:r>
    </w:p>
  </w:endnote>
  <w:endnote w:type="continuationSeparator" w:id="0">
    <w:p w14:paraId="18696B20" w14:textId="77777777" w:rsidR="00546579" w:rsidRDefault="00546579" w:rsidP="00F22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5A389" w14:textId="65F4F0F5" w:rsidR="00F22041" w:rsidRPr="00F22041" w:rsidRDefault="00F22041">
    <w:pPr>
      <w:pStyle w:val="Voettekst"/>
      <w:rPr>
        <w:sz w:val="16"/>
        <w:szCs w:val="16"/>
      </w:rPr>
    </w:pPr>
    <w:r w:rsidRPr="00F22041">
      <w:rPr>
        <w:sz w:val="16"/>
        <w:szCs w:val="16"/>
      </w:rPr>
      <w:t>Certificeringsreglement, versie 1.1 vastgesteld 20-06-2014</w:t>
    </w:r>
    <w:r w:rsidR="00E75459">
      <w:rPr>
        <w:sz w:val="16"/>
        <w:szCs w:val="16"/>
      </w:rPr>
      <w:t>, update</w:t>
    </w:r>
    <w:r w:rsidR="003B0CC4">
      <w:rPr>
        <w:sz w:val="16"/>
        <w:szCs w:val="16"/>
      </w:rPr>
      <w:t xml:space="preserve"> februari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7D5B0" w14:textId="77777777" w:rsidR="00546579" w:rsidRDefault="00546579" w:rsidP="00F22041">
      <w:pPr>
        <w:spacing w:after="0" w:line="240" w:lineRule="auto"/>
      </w:pPr>
      <w:r>
        <w:separator/>
      </w:r>
    </w:p>
  </w:footnote>
  <w:footnote w:type="continuationSeparator" w:id="0">
    <w:p w14:paraId="6C008231" w14:textId="77777777" w:rsidR="00546579" w:rsidRDefault="00546579" w:rsidP="00F220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1376A"/>
    <w:multiLevelType w:val="multilevel"/>
    <w:tmpl w:val="E3BE86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B87CC8"/>
    <w:multiLevelType w:val="hybridMultilevel"/>
    <w:tmpl w:val="AE3011B6"/>
    <w:lvl w:ilvl="0" w:tplc="FE605D86">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BC30B0"/>
    <w:multiLevelType w:val="hybridMultilevel"/>
    <w:tmpl w:val="593E21CE"/>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3C327EC"/>
    <w:multiLevelType w:val="hybridMultilevel"/>
    <w:tmpl w:val="6C488EC2"/>
    <w:lvl w:ilvl="0" w:tplc="2B2EFDB4">
      <w:numFmt w:val="bullet"/>
      <w:lvlText w:val="-"/>
      <w:lvlJc w:val="left"/>
      <w:pPr>
        <w:ind w:left="720" w:hanging="360"/>
      </w:pPr>
      <w:rPr>
        <w:rFonts w:ascii="Calibri" w:eastAsiaTheme="minorHAnsi" w:hAnsi="Calibri" w:cs="Calibri" w:hint="default"/>
      </w:rPr>
    </w:lvl>
    <w:lvl w:ilvl="1" w:tplc="FE605D86">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8D05E7"/>
    <w:multiLevelType w:val="multilevel"/>
    <w:tmpl w:val="61BCF4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6A22905"/>
    <w:multiLevelType w:val="hybridMultilevel"/>
    <w:tmpl w:val="D43A4A5A"/>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41AB0B66"/>
    <w:multiLevelType w:val="hybridMultilevel"/>
    <w:tmpl w:val="4C245C0C"/>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4E322B24"/>
    <w:multiLevelType w:val="multilevel"/>
    <w:tmpl w:val="9AA891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A3732A3"/>
    <w:multiLevelType w:val="hybridMultilevel"/>
    <w:tmpl w:val="A5948758"/>
    <w:lvl w:ilvl="0" w:tplc="FE605D86">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BDA083F"/>
    <w:multiLevelType w:val="hybridMultilevel"/>
    <w:tmpl w:val="AAB69436"/>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5D7E77FF"/>
    <w:multiLevelType w:val="multilevel"/>
    <w:tmpl w:val="AA5881A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0BF2660"/>
    <w:multiLevelType w:val="multilevel"/>
    <w:tmpl w:val="B7BA0B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E4D23A6"/>
    <w:multiLevelType w:val="multilevel"/>
    <w:tmpl w:val="9370AB7C"/>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2"/>
  </w:num>
  <w:num w:numId="3">
    <w:abstractNumId w:val="0"/>
  </w:num>
  <w:num w:numId="4">
    <w:abstractNumId w:val="2"/>
  </w:num>
  <w:num w:numId="5">
    <w:abstractNumId w:val="5"/>
  </w:num>
  <w:num w:numId="6">
    <w:abstractNumId w:val="10"/>
  </w:num>
  <w:num w:numId="7">
    <w:abstractNumId w:val="9"/>
  </w:num>
  <w:num w:numId="8">
    <w:abstractNumId w:val="11"/>
  </w:num>
  <w:num w:numId="9">
    <w:abstractNumId w:val="4"/>
  </w:num>
  <w:num w:numId="10">
    <w:abstractNumId w:val="7"/>
  </w:num>
  <w:num w:numId="11">
    <w:abstractNumId w:val="6"/>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F99"/>
    <w:rsid w:val="000001EF"/>
    <w:rsid w:val="000042DB"/>
    <w:rsid w:val="000102E3"/>
    <w:rsid w:val="00021860"/>
    <w:rsid w:val="0003710A"/>
    <w:rsid w:val="000462B5"/>
    <w:rsid w:val="000B1AE0"/>
    <w:rsid w:val="000C42C0"/>
    <w:rsid w:val="000D3202"/>
    <w:rsid w:val="000D6BE0"/>
    <w:rsid w:val="000E0E6E"/>
    <w:rsid w:val="000E6753"/>
    <w:rsid w:val="00114156"/>
    <w:rsid w:val="00116F7F"/>
    <w:rsid w:val="00124219"/>
    <w:rsid w:val="0012569F"/>
    <w:rsid w:val="00126CEC"/>
    <w:rsid w:val="001455BF"/>
    <w:rsid w:val="001532F9"/>
    <w:rsid w:val="00153957"/>
    <w:rsid w:val="00162A4C"/>
    <w:rsid w:val="0016767D"/>
    <w:rsid w:val="0018012C"/>
    <w:rsid w:val="0019146D"/>
    <w:rsid w:val="001B13FD"/>
    <w:rsid w:val="001C106B"/>
    <w:rsid w:val="001C1775"/>
    <w:rsid w:val="001D58A2"/>
    <w:rsid w:val="001D66F3"/>
    <w:rsid w:val="001E043C"/>
    <w:rsid w:val="00200741"/>
    <w:rsid w:val="00214582"/>
    <w:rsid w:val="00214CA5"/>
    <w:rsid w:val="00216BF8"/>
    <w:rsid w:val="00230B54"/>
    <w:rsid w:val="002A2356"/>
    <w:rsid w:val="002A6183"/>
    <w:rsid w:val="002B20F2"/>
    <w:rsid w:val="002C5B8F"/>
    <w:rsid w:val="002D5728"/>
    <w:rsid w:val="002E37D3"/>
    <w:rsid w:val="00317184"/>
    <w:rsid w:val="00327F3A"/>
    <w:rsid w:val="00330813"/>
    <w:rsid w:val="0033355D"/>
    <w:rsid w:val="003336EF"/>
    <w:rsid w:val="003518FB"/>
    <w:rsid w:val="00375EBA"/>
    <w:rsid w:val="00383492"/>
    <w:rsid w:val="003A02A7"/>
    <w:rsid w:val="003A619B"/>
    <w:rsid w:val="003B0CC4"/>
    <w:rsid w:val="003B1987"/>
    <w:rsid w:val="003C6269"/>
    <w:rsid w:val="003D2480"/>
    <w:rsid w:val="003F6991"/>
    <w:rsid w:val="00401291"/>
    <w:rsid w:val="00405CF4"/>
    <w:rsid w:val="00407144"/>
    <w:rsid w:val="0042654C"/>
    <w:rsid w:val="004458D8"/>
    <w:rsid w:val="00446CB2"/>
    <w:rsid w:val="00464089"/>
    <w:rsid w:val="00470B1B"/>
    <w:rsid w:val="00475694"/>
    <w:rsid w:val="00485574"/>
    <w:rsid w:val="0049153E"/>
    <w:rsid w:val="004A049F"/>
    <w:rsid w:val="004A353A"/>
    <w:rsid w:val="004A6EB1"/>
    <w:rsid w:val="004B0674"/>
    <w:rsid w:val="004B4C83"/>
    <w:rsid w:val="004C54C7"/>
    <w:rsid w:val="004E7D29"/>
    <w:rsid w:val="004F3D51"/>
    <w:rsid w:val="005047D8"/>
    <w:rsid w:val="00512C52"/>
    <w:rsid w:val="00515DBC"/>
    <w:rsid w:val="00524741"/>
    <w:rsid w:val="00546579"/>
    <w:rsid w:val="00564D4B"/>
    <w:rsid w:val="005810BE"/>
    <w:rsid w:val="005B4961"/>
    <w:rsid w:val="005C0753"/>
    <w:rsid w:val="005D6F99"/>
    <w:rsid w:val="005E5921"/>
    <w:rsid w:val="005E6EEA"/>
    <w:rsid w:val="006121C3"/>
    <w:rsid w:val="0063578B"/>
    <w:rsid w:val="00636768"/>
    <w:rsid w:val="006447F1"/>
    <w:rsid w:val="006607F5"/>
    <w:rsid w:val="00663487"/>
    <w:rsid w:val="00673003"/>
    <w:rsid w:val="00674200"/>
    <w:rsid w:val="00674D84"/>
    <w:rsid w:val="00683E4B"/>
    <w:rsid w:val="006908C5"/>
    <w:rsid w:val="006B5CF5"/>
    <w:rsid w:val="006E4D2D"/>
    <w:rsid w:val="006F2489"/>
    <w:rsid w:val="006F3052"/>
    <w:rsid w:val="006F317B"/>
    <w:rsid w:val="006F3697"/>
    <w:rsid w:val="00710D46"/>
    <w:rsid w:val="0072586A"/>
    <w:rsid w:val="00741C84"/>
    <w:rsid w:val="007554F5"/>
    <w:rsid w:val="0078339B"/>
    <w:rsid w:val="00790724"/>
    <w:rsid w:val="007B1014"/>
    <w:rsid w:val="007B439B"/>
    <w:rsid w:val="007D0A8B"/>
    <w:rsid w:val="007D4979"/>
    <w:rsid w:val="007E1D78"/>
    <w:rsid w:val="007F2C82"/>
    <w:rsid w:val="007F45EA"/>
    <w:rsid w:val="00837A53"/>
    <w:rsid w:val="008535DE"/>
    <w:rsid w:val="00861160"/>
    <w:rsid w:val="008708C4"/>
    <w:rsid w:val="00873032"/>
    <w:rsid w:val="0087621E"/>
    <w:rsid w:val="00892F2D"/>
    <w:rsid w:val="00896E7E"/>
    <w:rsid w:val="008B13C6"/>
    <w:rsid w:val="008C4BE9"/>
    <w:rsid w:val="008D0ADF"/>
    <w:rsid w:val="008E33FD"/>
    <w:rsid w:val="008F6D54"/>
    <w:rsid w:val="0090691F"/>
    <w:rsid w:val="009149EF"/>
    <w:rsid w:val="00931E7E"/>
    <w:rsid w:val="009504D3"/>
    <w:rsid w:val="0096618A"/>
    <w:rsid w:val="00993F1D"/>
    <w:rsid w:val="009C005D"/>
    <w:rsid w:val="009C29AD"/>
    <w:rsid w:val="009D2F88"/>
    <w:rsid w:val="009D620D"/>
    <w:rsid w:val="009F5591"/>
    <w:rsid w:val="00A12FE8"/>
    <w:rsid w:val="00A44A09"/>
    <w:rsid w:val="00A772DB"/>
    <w:rsid w:val="00A93412"/>
    <w:rsid w:val="00AB7522"/>
    <w:rsid w:val="00B303CB"/>
    <w:rsid w:val="00B40D44"/>
    <w:rsid w:val="00B434FB"/>
    <w:rsid w:val="00B47234"/>
    <w:rsid w:val="00B516B1"/>
    <w:rsid w:val="00B52A61"/>
    <w:rsid w:val="00B56E31"/>
    <w:rsid w:val="00B60598"/>
    <w:rsid w:val="00B73C9C"/>
    <w:rsid w:val="00B84847"/>
    <w:rsid w:val="00BB491A"/>
    <w:rsid w:val="00BE425A"/>
    <w:rsid w:val="00BF37E1"/>
    <w:rsid w:val="00C03975"/>
    <w:rsid w:val="00C04671"/>
    <w:rsid w:val="00C16492"/>
    <w:rsid w:val="00C24926"/>
    <w:rsid w:val="00C30AD9"/>
    <w:rsid w:val="00C3192A"/>
    <w:rsid w:val="00C438AD"/>
    <w:rsid w:val="00C47B61"/>
    <w:rsid w:val="00C558F6"/>
    <w:rsid w:val="00C74562"/>
    <w:rsid w:val="00CA1742"/>
    <w:rsid w:val="00D057CB"/>
    <w:rsid w:val="00D2697F"/>
    <w:rsid w:val="00D319CB"/>
    <w:rsid w:val="00D426BF"/>
    <w:rsid w:val="00D44927"/>
    <w:rsid w:val="00D51C92"/>
    <w:rsid w:val="00D72DFD"/>
    <w:rsid w:val="00DB379F"/>
    <w:rsid w:val="00DC01D4"/>
    <w:rsid w:val="00DE4992"/>
    <w:rsid w:val="00E1615B"/>
    <w:rsid w:val="00E54DB7"/>
    <w:rsid w:val="00E75459"/>
    <w:rsid w:val="00E94C30"/>
    <w:rsid w:val="00EA1854"/>
    <w:rsid w:val="00EA7BE2"/>
    <w:rsid w:val="00EB1367"/>
    <w:rsid w:val="00ED0234"/>
    <w:rsid w:val="00ED0F47"/>
    <w:rsid w:val="00EE0AC2"/>
    <w:rsid w:val="00F22041"/>
    <w:rsid w:val="00F35E18"/>
    <w:rsid w:val="00F52CB9"/>
    <w:rsid w:val="00F602F3"/>
    <w:rsid w:val="00F75260"/>
    <w:rsid w:val="00F76592"/>
    <w:rsid w:val="00F8539D"/>
    <w:rsid w:val="00F854F2"/>
    <w:rsid w:val="00F87433"/>
    <w:rsid w:val="00FA2D72"/>
    <w:rsid w:val="00FC28C4"/>
    <w:rsid w:val="00FC7346"/>
    <w:rsid w:val="00FF2D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032A78"/>
  <w15:docId w15:val="{723CCBFF-33A8-45A0-B1D8-C773AA7D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37D3"/>
    <w:pPr>
      <w:ind w:left="1134" w:hanging="1134"/>
    </w:pPr>
    <w:rPr>
      <w:rFonts w:ascii="Arial" w:hAnsi="Arial" w:cs="Arial"/>
      <w:spacing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37D3"/>
    <w:pPr>
      <w:ind w:left="720"/>
      <w:contextualSpacing/>
    </w:pPr>
  </w:style>
  <w:style w:type="paragraph" w:styleId="Ballontekst">
    <w:name w:val="Balloon Text"/>
    <w:basedOn w:val="Standaard"/>
    <w:link w:val="BallontekstChar"/>
    <w:uiPriority w:val="99"/>
    <w:semiHidden/>
    <w:unhideWhenUsed/>
    <w:rsid w:val="00EB13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1367"/>
    <w:rPr>
      <w:rFonts w:ascii="Tahoma" w:hAnsi="Tahoma" w:cs="Tahoma"/>
      <w:sz w:val="16"/>
      <w:szCs w:val="16"/>
    </w:rPr>
  </w:style>
  <w:style w:type="character" w:styleId="Paginanummer">
    <w:name w:val="page number"/>
    <w:basedOn w:val="Standaardalinea-lettertype"/>
    <w:rsid w:val="00D057CB"/>
  </w:style>
  <w:style w:type="table" w:styleId="Tabelraster">
    <w:name w:val="Table Grid"/>
    <w:basedOn w:val="Standaardtabel"/>
    <w:rsid w:val="000371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FC7346"/>
    <w:rPr>
      <w:sz w:val="16"/>
      <w:szCs w:val="16"/>
    </w:rPr>
  </w:style>
  <w:style w:type="paragraph" w:styleId="Tekstopmerking">
    <w:name w:val="annotation text"/>
    <w:basedOn w:val="Standaard"/>
    <w:link w:val="TekstopmerkingChar"/>
    <w:uiPriority w:val="99"/>
    <w:unhideWhenUsed/>
    <w:rsid w:val="00FC7346"/>
    <w:pPr>
      <w:spacing w:line="240" w:lineRule="auto"/>
    </w:pPr>
    <w:rPr>
      <w:sz w:val="20"/>
      <w:szCs w:val="20"/>
    </w:rPr>
  </w:style>
  <w:style w:type="character" w:customStyle="1" w:styleId="TekstopmerkingChar">
    <w:name w:val="Tekst opmerking Char"/>
    <w:basedOn w:val="Standaardalinea-lettertype"/>
    <w:link w:val="Tekstopmerking"/>
    <w:uiPriority w:val="99"/>
    <w:rsid w:val="00FC7346"/>
    <w:rPr>
      <w:sz w:val="20"/>
      <w:szCs w:val="20"/>
    </w:rPr>
  </w:style>
  <w:style w:type="paragraph" w:styleId="Onderwerpvanopmerking">
    <w:name w:val="annotation subject"/>
    <w:basedOn w:val="Tekstopmerking"/>
    <w:next w:val="Tekstopmerking"/>
    <w:link w:val="OnderwerpvanopmerkingChar"/>
    <w:uiPriority w:val="99"/>
    <w:semiHidden/>
    <w:unhideWhenUsed/>
    <w:rsid w:val="00FC7346"/>
    <w:rPr>
      <w:b/>
      <w:bCs/>
    </w:rPr>
  </w:style>
  <w:style w:type="character" w:customStyle="1" w:styleId="OnderwerpvanopmerkingChar">
    <w:name w:val="Onderwerp van opmerking Char"/>
    <w:basedOn w:val="TekstopmerkingChar"/>
    <w:link w:val="Onderwerpvanopmerking"/>
    <w:uiPriority w:val="99"/>
    <w:semiHidden/>
    <w:rsid w:val="00FC7346"/>
    <w:rPr>
      <w:b/>
      <w:bCs/>
      <w:sz w:val="20"/>
      <w:szCs w:val="20"/>
    </w:rPr>
  </w:style>
  <w:style w:type="paragraph" w:styleId="Koptekst">
    <w:name w:val="header"/>
    <w:basedOn w:val="Standaard"/>
    <w:link w:val="KoptekstChar"/>
    <w:uiPriority w:val="99"/>
    <w:unhideWhenUsed/>
    <w:rsid w:val="00F220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2041"/>
    <w:rPr>
      <w:rFonts w:ascii="Arial" w:hAnsi="Arial" w:cs="Arial"/>
      <w:spacing w:val="-3"/>
    </w:rPr>
  </w:style>
  <w:style w:type="paragraph" w:styleId="Voettekst">
    <w:name w:val="footer"/>
    <w:basedOn w:val="Standaard"/>
    <w:link w:val="VoettekstChar"/>
    <w:uiPriority w:val="99"/>
    <w:unhideWhenUsed/>
    <w:rsid w:val="00F220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2041"/>
    <w:rPr>
      <w:rFonts w:ascii="Arial" w:hAnsi="Arial" w:cs="Arial"/>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tandaard" ma:contentTypeID="0x0101008D9735EC3BFF4768896A45CEB68EE13400BEB47DB5C88D5F4882F89C401F1596423500B4DF3C2EEA23B64F8ED712E68988584A" ma:contentTypeVersion="3" ma:contentTypeDescription="" ma:contentTypeScope="" ma:versionID="932ea42cc99e9216de511203262d6187">
  <xsd:schema xmlns:xsd="http://www.w3.org/2001/XMLSchema" xmlns:xs="http://www.w3.org/2001/XMLSchema" xmlns:p="http://schemas.microsoft.com/office/2006/metadata/properties" xmlns:ns2="c7b10782-3298-4b33-9183-8c3b78f3df20" targetNamespace="http://schemas.microsoft.com/office/2006/metadata/properties" ma:root="true" ma:fieldsID="9a0451fd9b20f446c30db916f48e08ab" ns2:_="">
    <xsd:import namespace="c7b10782-3298-4b33-9183-8c3b78f3df20"/>
    <xsd:element name="properties">
      <xsd:complexType>
        <xsd:sequence>
          <xsd:element name="documentManagement">
            <xsd:complexType>
              <xsd:all>
                <xsd:element ref="ns2:Datum" minOccurs="0"/>
                <xsd:element ref="ns2:wx_doc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10782-3298-4b33-9183-8c3b78f3df20" elementFormDefault="qualified">
    <xsd:import namespace="http://schemas.microsoft.com/office/2006/documentManagement/types"/>
    <xsd:import namespace="http://schemas.microsoft.com/office/infopath/2007/PartnerControls"/>
    <xsd:element name="Datum" ma:index="8" nillable="true" ma:displayName="Datum" ma:format="DateOnly" ma:internalName="Datum">
      <xsd:simpleType>
        <xsd:restriction base="dms:DateTime"/>
      </xsd:simpleType>
    </xsd:element>
    <xsd:element name="wx_documentnummer" ma:index="9" nillable="true" ma:displayName="Documentnummer" ma:internalName="wx_documentnumm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um xmlns="c7b10782-3298-4b33-9183-8c3b78f3df20" xsi:nil="true"/>
    <wx_documentnummer xmlns="c7b10782-3298-4b33-9183-8c3b78f3df20">20696401</wx_documentnummer>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54EC6-CD84-4810-8050-9B7D63B50E49}"/>
</file>

<file path=customXml/itemProps2.xml><?xml version="1.0" encoding="utf-8"?>
<ds:datastoreItem xmlns:ds="http://schemas.openxmlformats.org/officeDocument/2006/customXml" ds:itemID="{9E42D1FD-35DF-4F7F-B5CB-634E3383343F}"/>
</file>

<file path=customXml/itemProps3.xml><?xml version="1.0" encoding="utf-8"?>
<ds:datastoreItem xmlns:ds="http://schemas.openxmlformats.org/officeDocument/2006/customXml" ds:itemID="{A7672EA3-6AD9-4A83-8A30-92BDB616EF93}"/>
</file>

<file path=customXml/itemProps4.xml><?xml version="1.0" encoding="utf-8"?>
<ds:datastoreItem xmlns:ds="http://schemas.openxmlformats.org/officeDocument/2006/customXml" ds:itemID="{9C0FEA8F-7791-41DC-924A-24CC12E23660}"/>
</file>

<file path=customXml/itemProps5.xml><?xml version="1.0" encoding="utf-8"?>
<ds:datastoreItem xmlns:ds="http://schemas.openxmlformats.org/officeDocument/2006/customXml" ds:itemID="{502E73C7-03FD-4E5D-AD95-078E92824510}"/>
</file>

<file path=docProps/app.xml><?xml version="1.0" encoding="utf-8"?>
<Properties xmlns="http://schemas.openxmlformats.org/officeDocument/2006/extended-properties" xmlns:vt="http://schemas.openxmlformats.org/officeDocument/2006/docPropsVTypes">
  <Template>Normal</Template>
  <TotalTime>0</TotalTime>
  <Pages>7</Pages>
  <Words>1642</Words>
  <Characters>9031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rbn</dc:creator>
  <cp:lastModifiedBy>Irene Taal</cp:lastModifiedBy>
  <cp:revision>6</cp:revision>
  <cp:lastPrinted>2012-10-15T11:25:00Z</cp:lastPrinted>
  <dcterms:created xsi:type="dcterms:W3CDTF">2021-02-08T12:44:00Z</dcterms:created>
  <dcterms:modified xsi:type="dcterms:W3CDTF">2021-02-16T10:20:00Z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0x0101008D9735EC3BFF4768896A45CEB68EE13400BEB47DB5C88D5F4882F89C401F1596423500B4DF3C2EEA23B64F8ED712E68988584A</vt:lpwstr>
  </property>
</Properties>
</file>