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2E91" w14:textId="77777777" w:rsidR="00430A7A" w:rsidRDefault="00430A7A">
      <w:pPr>
        <w:pStyle w:val="Kop3"/>
        <w:ind w:left="2552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6592"/>
      </w:tblGrid>
      <w:tr w:rsidR="00430A7A" w14:paraId="739119D8" w14:textId="77777777" w:rsidTr="00DB38AE">
        <w:tc>
          <w:tcPr>
            <w:tcW w:w="2448" w:type="dxa"/>
          </w:tcPr>
          <w:p w14:paraId="01705DDA" w14:textId="2DCA6A5E" w:rsidR="00430A7A" w:rsidRDefault="000E54BC" w:rsidP="00A64EC1">
            <w:r>
              <w:rPr>
                <w:noProof/>
              </w:rPr>
              <w:drawing>
                <wp:inline distT="0" distB="0" distL="0" distR="0" wp14:anchorId="387D3D64" wp14:editId="56ED6F65">
                  <wp:extent cx="1785938" cy="476250"/>
                  <wp:effectExtent l="0" t="0" r="508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937" cy="47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</w:tcPr>
          <w:p w14:paraId="4ECD1A55" w14:textId="77777777" w:rsidR="00430A7A" w:rsidRDefault="00430A7A" w:rsidP="00A64EC1">
            <w:pPr>
              <w:rPr>
                <w:b/>
                <w:sz w:val="40"/>
              </w:rPr>
            </w:pPr>
          </w:p>
          <w:p w14:paraId="5516B46A" w14:textId="2AB2E86A" w:rsidR="00CF234A" w:rsidRPr="00CF234A" w:rsidRDefault="00CF234A" w:rsidP="00A64EC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Bouwend Nederland </w:t>
            </w:r>
            <w:r w:rsidR="000E54BC">
              <w:rPr>
                <w:rFonts w:ascii="Verdana" w:hAnsi="Verdana"/>
                <w:b/>
                <w:sz w:val="28"/>
                <w:szCs w:val="28"/>
              </w:rPr>
              <w:t>V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akgroep </w:t>
            </w:r>
            <w:r w:rsidR="000E54BC">
              <w:rPr>
                <w:rFonts w:ascii="Verdana" w:hAnsi="Verdana"/>
                <w:b/>
                <w:sz w:val="28"/>
                <w:szCs w:val="28"/>
              </w:rPr>
              <w:t>GLAS</w:t>
            </w:r>
          </w:p>
          <w:p w14:paraId="2D781A2E" w14:textId="7AFEFE87" w:rsidR="00430A7A" w:rsidRPr="00DB38AE" w:rsidRDefault="00430A7A" w:rsidP="00A64EC1">
            <w:pPr>
              <w:rPr>
                <w:rFonts w:ascii="Arial" w:hAnsi="Arial" w:cs="Arial"/>
              </w:rPr>
            </w:pPr>
          </w:p>
        </w:tc>
      </w:tr>
    </w:tbl>
    <w:p w14:paraId="20996A15" w14:textId="77777777" w:rsidR="00430A7A" w:rsidRDefault="00430A7A">
      <w:pPr>
        <w:pStyle w:val="Kop3"/>
        <w:ind w:left="2552"/>
        <w:rPr>
          <w:lang w:val="fr-FR"/>
        </w:rPr>
      </w:pPr>
    </w:p>
    <w:p w14:paraId="38876FC9" w14:textId="77777777" w:rsidR="00430A7A" w:rsidRDefault="00430A7A">
      <w:pPr>
        <w:pStyle w:val="Kop3"/>
        <w:ind w:left="2552"/>
        <w:rPr>
          <w:lang w:val="fr-FR"/>
        </w:rPr>
      </w:pPr>
    </w:p>
    <w:p w14:paraId="3ED848C9" w14:textId="77777777" w:rsidR="00430A7A" w:rsidRDefault="00430A7A">
      <w:pPr>
        <w:pStyle w:val="Kop3"/>
        <w:ind w:left="2552"/>
        <w:rPr>
          <w:lang w:val="fr-FR"/>
        </w:rPr>
      </w:pPr>
    </w:p>
    <w:p w14:paraId="0A6D2DE6" w14:textId="6AA86599" w:rsidR="006D385D" w:rsidRPr="00920F66" w:rsidRDefault="000B267E">
      <w:pPr>
        <w:pStyle w:val="Kop3"/>
        <w:ind w:left="2552"/>
        <w:rPr>
          <w:rFonts w:asciiTheme="minorHAnsi" w:hAnsiTheme="minorHAnsi"/>
          <w:szCs w:val="22"/>
        </w:rPr>
      </w:pPr>
      <w:r w:rsidRPr="00920F66">
        <w:rPr>
          <w:rFonts w:asciiTheme="minorHAnsi" w:hAnsiTheme="minorHAnsi"/>
          <w:szCs w:val="22"/>
        </w:rPr>
        <w:t>SYMPATHISANTENREGLEMENT</w:t>
      </w:r>
      <w:r w:rsidR="006D385D" w:rsidRPr="00920F66">
        <w:rPr>
          <w:rFonts w:asciiTheme="minorHAnsi" w:hAnsiTheme="minorHAnsi"/>
          <w:szCs w:val="22"/>
        </w:rPr>
        <w:t xml:space="preserve"> </w:t>
      </w:r>
      <w:r w:rsidR="00CF234A" w:rsidRPr="00920F66">
        <w:rPr>
          <w:rFonts w:asciiTheme="minorHAnsi" w:hAnsiTheme="minorHAnsi"/>
          <w:szCs w:val="22"/>
        </w:rPr>
        <w:t xml:space="preserve">BOUWEND NEDERLAND VAKGROEP </w:t>
      </w:r>
      <w:r w:rsidR="000E54BC" w:rsidRPr="00920F66">
        <w:rPr>
          <w:rFonts w:asciiTheme="minorHAnsi" w:hAnsiTheme="minorHAnsi"/>
          <w:szCs w:val="22"/>
        </w:rPr>
        <w:t>GLAS</w:t>
      </w:r>
      <w:r w:rsidR="00B17C46" w:rsidRPr="00920F66">
        <w:rPr>
          <w:rFonts w:asciiTheme="minorHAnsi" w:hAnsiTheme="minorHAnsi"/>
          <w:szCs w:val="22"/>
        </w:rPr>
        <w:t xml:space="preserve"> 20</w:t>
      </w:r>
      <w:r w:rsidR="000E54BC" w:rsidRPr="00920F66">
        <w:rPr>
          <w:rFonts w:asciiTheme="minorHAnsi" w:hAnsiTheme="minorHAnsi"/>
          <w:szCs w:val="22"/>
        </w:rPr>
        <w:t>2</w:t>
      </w:r>
      <w:r w:rsidR="00920F66">
        <w:rPr>
          <w:rFonts w:asciiTheme="minorHAnsi" w:hAnsiTheme="minorHAnsi"/>
          <w:szCs w:val="22"/>
        </w:rPr>
        <w:t>1</w:t>
      </w:r>
    </w:p>
    <w:p w14:paraId="19869318" w14:textId="77777777" w:rsidR="00430A7A" w:rsidRPr="00920F66" w:rsidRDefault="00430A7A" w:rsidP="00430A7A">
      <w:pPr>
        <w:rPr>
          <w:rFonts w:asciiTheme="minorHAnsi" w:hAnsiTheme="minorHAnsi"/>
          <w:sz w:val="22"/>
          <w:szCs w:val="22"/>
        </w:rPr>
      </w:pPr>
    </w:p>
    <w:p w14:paraId="5AC5BE95" w14:textId="77777777" w:rsidR="006D385D" w:rsidRPr="00920F66" w:rsidRDefault="006D385D">
      <w:pPr>
        <w:tabs>
          <w:tab w:val="left" w:pos="1134"/>
        </w:tabs>
        <w:rPr>
          <w:rFonts w:asciiTheme="minorHAnsi" w:hAnsiTheme="minorHAnsi"/>
          <w:sz w:val="22"/>
          <w:szCs w:val="22"/>
        </w:rPr>
      </w:pPr>
    </w:p>
    <w:p w14:paraId="6F2D432D" w14:textId="407591D0" w:rsidR="000B267E" w:rsidRPr="00A66504" w:rsidRDefault="006D385D" w:rsidP="000B267E">
      <w:pPr>
        <w:pStyle w:val="Plattetekstinspringen"/>
        <w:tabs>
          <w:tab w:val="left" w:pos="1418"/>
        </w:tabs>
        <w:rPr>
          <w:rFonts w:asciiTheme="minorHAnsi" w:hAnsiTheme="minorHAnsi" w:cs="Arial"/>
          <w:sz w:val="22"/>
          <w:szCs w:val="22"/>
        </w:rPr>
      </w:pPr>
      <w:r w:rsidRPr="00A66504">
        <w:rPr>
          <w:rFonts w:asciiTheme="minorHAnsi" w:hAnsiTheme="minorHAnsi" w:cs="Arial"/>
          <w:sz w:val="22"/>
          <w:szCs w:val="22"/>
        </w:rPr>
        <w:t>Artikel</w:t>
      </w:r>
      <w:r w:rsidR="000B267E" w:rsidRPr="00A66504">
        <w:rPr>
          <w:rFonts w:asciiTheme="minorHAnsi" w:hAnsiTheme="minorHAnsi" w:cs="Arial"/>
          <w:sz w:val="22"/>
          <w:szCs w:val="22"/>
        </w:rPr>
        <w:tab/>
      </w:r>
      <w:r w:rsidRPr="00A66504">
        <w:rPr>
          <w:rFonts w:asciiTheme="minorHAnsi" w:hAnsiTheme="minorHAnsi" w:cs="Arial"/>
          <w:sz w:val="22"/>
          <w:szCs w:val="22"/>
        </w:rPr>
        <w:t>1.</w:t>
      </w:r>
      <w:r w:rsidRPr="00A66504">
        <w:rPr>
          <w:rFonts w:asciiTheme="minorHAnsi" w:hAnsiTheme="minorHAnsi" w:cs="Arial"/>
          <w:sz w:val="22"/>
          <w:szCs w:val="22"/>
        </w:rPr>
        <w:tab/>
      </w:r>
      <w:r w:rsidR="000B267E" w:rsidRPr="00A66504">
        <w:rPr>
          <w:rFonts w:asciiTheme="minorHAnsi" w:hAnsiTheme="minorHAnsi" w:cs="Arial"/>
          <w:sz w:val="22"/>
          <w:szCs w:val="22"/>
        </w:rPr>
        <w:t xml:space="preserve">Sympathisanten zijn natuurlijke personen of rechtspersonen die financieel of op andere wijze ondersteuning geven aan </w:t>
      </w:r>
      <w:r w:rsidR="00B17C46">
        <w:rPr>
          <w:rFonts w:asciiTheme="minorHAnsi" w:hAnsiTheme="minorHAnsi" w:cs="Arial"/>
          <w:sz w:val="22"/>
          <w:szCs w:val="22"/>
        </w:rPr>
        <w:t xml:space="preserve">Bouwend Nederland Vakgroep </w:t>
      </w:r>
      <w:r w:rsidR="00482AF9">
        <w:rPr>
          <w:rFonts w:asciiTheme="minorHAnsi" w:hAnsiTheme="minorHAnsi" w:cs="Arial"/>
          <w:sz w:val="22"/>
          <w:szCs w:val="22"/>
        </w:rPr>
        <w:t>GLAS</w:t>
      </w:r>
      <w:r w:rsidR="000B267E" w:rsidRPr="00A66504">
        <w:rPr>
          <w:rFonts w:asciiTheme="minorHAnsi" w:hAnsiTheme="minorHAnsi" w:cs="Arial"/>
          <w:sz w:val="22"/>
          <w:szCs w:val="22"/>
        </w:rPr>
        <w:t xml:space="preserve"> en aa</w:t>
      </w:r>
      <w:r w:rsidR="00ED2D49">
        <w:rPr>
          <w:rFonts w:asciiTheme="minorHAnsi" w:hAnsiTheme="minorHAnsi" w:cs="Arial"/>
          <w:sz w:val="22"/>
          <w:szCs w:val="22"/>
        </w:rPr>
        <w:t xml:space="preserve">n wie deze status door het </w:t>
      </w:r>
      <w:r w:rsidR="000B267E" w:rsidRPr="00A66504">
        <w:rPr>
          <w:rFonts w:asciiTheme="minorHAnsi" w:hAnsiTheme="minorHAnsi" w:cs="Arial"/>
          <w:sz w:val="22"/>
          <w:szCs w:val="22"/>
        </w:rPr>
        <w:t>bestuur is toegekend.</w:t>
      </w:r>
    </w:p>
    <w:p w14:paraId="36770883" w14:textId="77777777" w:rsidR="000B267E" w:rsidRPr="00A66504" w:rsidRDefault="000B267E" w:rsidP="000B267E">
      <w:pPr>
        <w:pStyle w:val="Plattetekstinspringen"/>
        <w:tabs>
          <w:tab w:val="left" w:pos="1418"/>
        </w:tabs>
        <w:rPr>
          <w:rFonts w:asciiTheme="minorHAnsi" w:hAnsiTheme="minorHAnsi" w:cs="Arial"/>
          <w:sz w:val="22"/>
          <w:szCs w:val="22"/>
        </w:rPr>
      </w:pPr>
    </w:p>
    <w:p w14:paraId="0F8E6A7A" w14:textId="19BB3086" w:rsidR="000B267E" w:rsidRPr="00A66504" w:rsidRDefault="000B267E" w:rsidP="000B267E">
      <w:pPr>
        <w:pStyle w:val="Plattetekstinspringen"/>
        <w:tabs>
          <w:tab w:val="left" w:pos="1418"/>
        </w:tabs>
        <w:rPr>
          <w:rFonts w:asciiTheme="minorHAnsi" w:hAnsiTheme="minorHAnsi" w:cs="Arial"/>
          <w:sz w:val="22"/>
          <w:szCs w:val="22"/>
        </w:rPr>
      </w:pPr>
      <w:r w:rsidRPr="00A66504">
        <w:rPr>
          <w:rFonts w:asciiTheme="minorHAnsi" w:hAnsiTheme="minorHAnsi" w:cs="Arial"/>
          <w:sz w:val="22"/>
          <w:szCs w:val="22"/>
        </w:rPr>
        <w:t xml:space="preserve">Artikel </w:t>
      </w:r>
      <w:r w:rsidRPr="00A66504">
        <w:rPr>
          <w:rFonts w:asciiTheme="minorHAnsi" w:hAnsiTheme="minorHAnsi" w:cs="Arial"/>
          <w:sz w:val="22"/>
          <w:szCs w:val="22"/>
        </w:rPr>
        <w:tab/>
        <w:t>2.</w:t>
      </w:r>
      <w:r w:rsidRPr="00A66504">
        <w:rPr>
          <w:rFonts w:asciiTheme="minorHAnsi" w:hAnsiTheme="minorHAnsi" w:cs="Arial"/>
          <w:sz w:val="22"/>
          <w:szCs w:val="22"/>
        </w:rPr>
        <w:tab/>
        <w:t xml:space="preserve">Sympathisanten zijn geen lid van </w:t>
      </w:r>
      <w:r w:rsidR="00B17C46">
        <w:rPr>
          <w:rFonts w:asciiTheme="minorHAnsi" w:hAnsiTheme="minorHAnsi" w:cs="Arial"/>
          <w:sz w:val="22"/>
          <w:szCs w:val="22"/>
        </w:rPr>
        <w:t>B</w:t>
      </w:r>
      <w:r w:rsidR="00ED2D49">
        <w:rPr>
          <w:rFonts w:asciiTheme="minorHAnsi" w:hAnsiTheme="minorHAnsi" w:cs="Arial"/>
          <w:sz w:val="22"/>
          <w:szCs w:val="22"/>
        </w:rPr>
        <w:t>ouwend Nederland V</w:t>
      </w:r>
      <w:r w:rsidR="00B17C46">
        <w:rPr>
          <w:rFonts w:asciiTheme="minorHAnsi" w:hAnsiTheme="minorHAnsi" w:cs="Arial"/>
          <w:sz w:val="22"/>
          <w:szCs w:val="22"/>
        </w:rPr>
        <w:t xml:space="preserve">akgroep </w:t>
      </w:r>
      <w:r w:rsidR="00482AF9">
        <w:rPr>
          <w:rFonts w:asciiTheme="minorHAnsi" w:hAnsiTheme="minorHAnsi" w:cs="Arial"/>
          <w:sz w:val="22"/>
          <w:szCs w:val="22"/>
        </w:rPr>
        <w:t>GLAS</w:t>
      </w:r>
      <w:r w:rsidRPr="00A66504">
        <w:rPr>
          <w:rFonts w:asciiTheme="minorHAnsi" w:hAnsiTheme="minorHAnsi" w:cs="Arial"/>
          <w:sz w:val="22"/>
          <w:szCs w:val="22"/>
        </w:rPr>
        <w:t xml:space="preserve"> en kunnen geen aanspraak maken op de rechten en plichten en verworvenheden voortvloeiend uit het lidmaatschap van de vereniging.</w:t>
      </w:r>
    </w:p>
    <w:p w14:paraId="65977879" w14:textId="77777777" w:rsidR="000B267E" w:rsidRPr="00A66504" w:rsidRDefault="000B267E" w:rsidP="000B267E">
      <w:pPr>
        <w:pStyle w:val="Plattetekstinspringen"/>
        <w:tabs>
          <w:tab w:val="left" w:pos="1418"/>
        </w:tabs>
        <w:rPr>
          <w:rFonts w:asciiTheme="minorHAnsi" w:hAnsiTheme="minorHAnsi" w:cs="Arial"/>
          <w:sz w:val="22"/>
          <w:szCs w:val="22"/>
        </w:rPr>
      </w:pPr>
    </w:p>
    <w:p w14:paraId="7EF5B5F6" w14:textId="343D6416" w:rsidR="000B267E" w:rsidRDefault="000B267E" w:rsidP="000B267E">
      <w:pPr>
        <w:pStyle w:val="Plattetekstinspringen"/>
        <w:tabs>
          <w:tab w:val="left" w:pos="1418"/>
        </w:tabs>
        <w:rPr>
          <w:rFonts w:asciiTheme="minorHAnsi" w:hAnsiTheme="minorHAnsi" w:cs="Arial"/>
          <w:sz w:val="22"/>
          <w:szCs w:val="22"/>
        </w:rPr>
      </w:pPr>
      <w:r w:rsidRPr="00A66504">
        <w:rPr>
          <w:rFonts w:asciiTheme="minorHAnsi" w:hAnsiTheme="minorHAnsi" w:cs="Arial"/>
          <w:sz w:val="22"/>
          <w:szCs w:val="22"/>
        </w:rPr>
        <w:t xml:space="preserve">Artikel </w:t>
      </w:r>
      <w:r w:rsidRPr="00A66504">
        <w:rPr>
          <w:rFonts w:asciiTheme="minorHAnsi" w:hAnsiTheme="minorHAnsi" w:cs="Arial"/>
          <w:sz w:val="22"/>
          <w:szCs w:val="22"/>
        </w:rPr>
        <w:tab/>
        <w:t>3.</w:t>
      </w:r>
      <w:r w:rsidRPr="00A66504">
        <w:rPr>
          <w:rFonts w:asciiTheme="minorHAnsi" w:hAnsiTheme="minorHAnsi" w:cs="Arial"/>
          <w:sz w:val="22"/>
          <w:szCs w:val="22"/>
        </w:rPr>
        <w:tab/>
        <w:t xml:space="preserve">Sympathisanten betalen een jaarlijkse financiële bijdrage conform het contributiereglement, waarbij de sympathisant </w:t>
      </w:r>
      <w:r w:rsidR="008A64D8">
        <w:rPr>
          <w:rFonts w:asciiTheme="minorHAnsi" w:hAnsiTheme="minorHAnsi" w:cs="Arial"/>
          <w:sz w:val="22"/>
          <w:szCs w:val="22"/>
        </w:rPr>
        <w:t xml:space="preserve">automatisch </w:t>
      </w:r>
      <w:r w:rsidRPr="00A66504">
        <w:rPr>
          <w:rFonts w:asciiTheme="minorHAnsi" w:hAnsiTheme="minorHAnsi" w:cs="Arial"/>
          <w:sz w:val="22"/>
          <w:szCs w:val="22"/>
        </w:rPr>
        <w:t>ingedeeld wordt in klasse 1</w:t>
      </w:r>
      <w:r w:rsidR="00FB4A9B">
        <w:rPr>
          <w:rFonts w:asciiTheme="minorHAnsi" w:hAnsiTheme="minorHAnsi" w:cs="Arial"/>
          <w:sz w:val="22"/>
          <w:szCs w:val="22"/>
        </w:rPr>
        <w:t>.</w:t>
      </w:r>
      <w:r w:rsidR="00B17C46">
        <w:rPr>
          <w:rFonts w:asciiTheme="minorHAnsi" w:hAnsiTheme="minorHAnsi" w:cs="Arial"/>
          <w:sz w:val="22"/>
          <w:szCs w:val="22"/>
        </w:rPr>
        <w:t xml:space="preserve"> Voor 20</w:t>
      </w:r>
      <w:r w:rsidR="000E54BC">
        <w:rPr>
          <w:rFonts w:asciiTheme="minorHAnsi" w:hAnsiTheme="minorHAnsi" w:cs="Arial"/>
          <w:sz w:val="22"/>
          <w:szCs w:val="22"/>
        </w:rPr>
        <w:t>2</w:t>
      </w:r>
      <w:r w:rsidR="00920F66">
        <w:rPr>
          <w:rFonts w:asciiTheme="minorHAnsi" w:hAnsiTheme="minorHAnsi" w:cs="Arial"/>
          <w:sz w:val="22"/>
          <w:szCs w:val="22"/>
        </w:rPr>
        <w:t>1</w:t>
      </w:r>
      <w:r w:rsidR="00B17C46">
        <w:rPr>
          <w:rFonts w:asciiTheme="minorHAnsi" w:hAnsiTheme="minorHAnsi" w:cs="Arial"/>
          <w:sz w:val="22"/>
          <w:szCs w:val="22"/>
        </w:rPr>
        <w:t xml:space="preserve"> bedraagt deze contributie € 2.</w:t>
      </w:r>
      <w:r w:rsidR="000E54BC">
        <w:rPr>
          <w:rFonts w:asciiTheme="minorHAnsi" w:hAnsiTheme="minorHAnsi" w:cs="Arial"/>
          <w:sz w:val="22"/>
          <w:szCs w:val="22"/>
        </w:rPr>
        <w:t>2</w:t>
      </w:r>
      <w:r w:rsidR="00B17C46">
        <w:rPr>
          <w:rFonts w:asciiTheme="minorHAnsi" w:hAnsiTheme="minorHAnsi" w:cs="Arial"/>
          <w:sz w:val="22"/>
          <w:szCs w:val="22"/>
        </w:rPr>
        <w:t>50,=.</w:t>
      </w:r>
    </w:p>
    <w:p w14:paraId="33528FCF" w14:textId="77777777" w:rsidR="00FB4A9B" w:rsidRPr="00A66504" w:rsidRDefault="00FB4A9B" w:rsidP="000B267E">
      <w:pPr>
        <w:pStyle w:val="Plattetekstinspringen"/>
        <w:tabs>
          <w:tab w:val="left" w:pos="1418"/>
        </w:tabs>
        <w:rPr>
          <w:rFonts w:asciiTheme="minorHAnsi" w:hAnsiTheme="minorHAnsi" w:cs="Arial"/>
          <w:sz w:val="22"/>
          <w:szCs w:val="22"/>
        </w:rPr>
      </w:pPr>
    </w:p>
    <w:p w14:paraId="0163D258" w14:textId="0CF40719" w:rsidR="000B267E" w:rsidRPr="00A66504" w:rsidRDefault="000B267E" w:rsidP="000B267E">
      <w:pPr>
        <w:pStyle w:val="Plattetekstinspringen"/>
        <w:tabs>
          <w:tab w:val="left" w:pos="1418"/>
        </w:tabs>
        <w:rPr>
          <w:rFonts w:asciiTheme="minorHAnsi" w:hAnsiTheme="minorHAnsi" w:cs="Arial"/>
          <w:sz w:val="22"/>
          <w:szCs w:val="22"/>
        </w:rPr>
      </w:pPr>
      <w:r w:rsidRPr="00A66504">
        <w:rPr>
          <w:rFonts w:asciiTheme="minorHAnsi" w:hAnsiTheme="minorHAnsi" w:cs="Arial"/>
          <w:sz w:val="22"/>
          <w:szCs w:val="22"/>
        </w:rPr>
        <w:t xml:space="preserve">Artikel </w:t>
      </w:r>
      <w:r w:rsidRPr="00A66504">
        <w:rPr>
          <w:rFonts w:asciiTheme="minorHAnsi" w:hAnsiTheme="minorHAnsi" w:cs="Arial"/>
          <w:sz w:val="22"/>
          <w:szCs w:val="22"/>
        </w:rPr>
        <w:tab/>
        <w:t>4.</w:t>
      </w:r>
      <w:r w:rsidRPr="00A66504">
        <w:rPr>
          <w:rFonts w:asciiTheme="minorHAnsi" w:hAnsiTheme="minorHAnsi" w:cs="Arial"/>
          <w:sz w:val="22"/>
          <w:szCs w:val="22"/>
        </w:rPr>
        <w:tab/>
        <w:t xml:space="preserve">Het </w:t>
      </w:r>
      <w:r w:rsidR="00B17C46">
        <w:rPr>
          <w:rFonts w:asciiTheme="minorHAnsi" w:hAnsiTheme="minorHAnsi" w:cs="Arial"/>
          <w:sz w:val="22"/>
          <w:szCs w:val="22"/>
        </w:rPr>
        <w:t xml:space="preserve">bestuur van </w:t>
      </w:r>
      <w:r w:rsidR="00ED2D49">
        <w:rPr>
          <w:rFonts w:asciiTheme="minorHAnsi" w:hAnsiTheme="minorHAnsi" w:cs="Arial"/>
          <w:sz w:val="22"/>
          <w:szCs w:val="22"/>
        </w:rPr>
        <w:t>V</w:t>
      </w:r>
      <w:r w:rsidR="00B17C46">
        <w:rPr>
          <w:rFonts w:asciiTheme="minorHAnsi" w:hAnsiTheme="minorHAnsi" w:cs="Arial"/>
          <w:sz w:val="22"/>
          <w:szCs w:val="22"/>
        </w:rPr>
        <w:t xml:space="preserve">akgroep </w:t>
      </w:r>
      <w:r w:rsidR="00482AF9">
        <w:rPr>
          <w:rFonts w:asciiTheme="minorHAnsi" w:hAnsiTheme="minorHAnsi" w:cs="Arial"/>
          <w:sz w:val="22"/>
          <w:szCs w:val="22"/>
        </w:rPr>
        <w:t>GLAS</w:t>
      </w:r>
      <w:r w:rsidRPr="00A66504">
        <w:rPr>
          <w:rFonts w:asciiTheme="minorHAnsi" w:hAnsiTheme="minorHAnsi" w:cs="Arial"/>
          <w:sz w:val="22"/>
          <w:szCs w:val="22"/>
        </w:rPr>
        <w:t xml:space="preserve"> bepaalt welke documenten en informatie vanuit de vereniging aan sympathisanten wordt verstrekt.</w:t>
      </w:r>
    </w:p>
    <w:p w14:paraId="6D891AC9" w14:textId="77777777" w:rsidR="00A73486" w:rsidRPr="00A66504" w:rsidRDefault="00A73486" w:rsidP="000B267E">
      <w:pPr>
        <w:pStyle w:val="Plattetekstinspringen"/>
        <w:tabs>
          <w:tab w:val="left" w:pos="1418"/>
        </w:tabs>
        <w:rPr>
          <w:rFonts w:asciiTheme="minorHAnsi" w:hAnsiTheme="minorHAnsi" w:cs="Arial"/>
          <w:sz w:val="22"/>
          <w:szCs w:val="22"/>
        </w:rPr>
      </w:pPr>
    </w:p>
    <w:p w14:paraId="3FD5804A" w14:textId="7A9176E4" w:rsidR="000B267E" w:rsidRPr="00A66504" w:rsidRDefault="00A73486" w:rsidP="00A73486">
      <w:pPr>
        <w:pStyle w:val="Plattetekstinspringen"/>
        <w:tabs>
          <w:tab w:val="left" w:pos="1418"/>
        </w:tabs>
        <w:rPr>
          <w:rFonts w:asciiTheme="minorHAnsi" w:hAnsiTheme="minorHAnsi" w:cs="Arial"/>
          <w:sz w:val="22"/>
          <w:szCs w:val="22"/>
        </w:rPr>
      </w:pPr>
      <w:r w:rsidRPr="00A66504">
        <w:rPr>
          <w:rFonts w:asciiTheme="minorHAnsi" w:hAnsiTheme="minorHAnsi" w:cs="Arial"/>
          <w:sz w:val="22"/>
          <w:szCs w:val="22"/>
        </w:rPr>
        <w:t xml:space="preserve">Artikel </w:t>
      </w:r>
      <w:r w:rsidRPr="00A66504">
        <w:rPr>
          <w:rFonts w:asciiTheme="minorHAnsi" w:hAnsiTheme="minorHAnsi" w:cs="Arial"/>
          <w:sz w:val="22"/>
          <w:szCs w:val="22"/>
        </w:rPr>
        <w:tab/>
        <w:t>5.</w:t>
      </w:r>
      <w:r w:rsidRPr="00A66504">
        <w:rPr>
          <w:rFonts w:asciiTheme="minorHAnsi" w:hAnsiTheme="minorHAnsi" w:cs="Arial"/>
          <w:sz w:val="22"/>
          <w:szCs w:val="22"/>
        </w:rPr>
        <w:tab/>
      </w:r>
      <w:r w:rsidR="000B267E" w:rsidRPr="00A66504">
        <w:rPr>
          <w:rFonts w:asciiTheme="minorHAnsi" w:hAnsiTheme="minorHAnsi" w:cs="Arial"/>
          <w:sz w:val="22"/>
          <w:szCs w:val="22"/>
        </w:rPr>
        <w:t xml:space="preserve">Sympathisanten hebben het recht tot deelname aan bijeenkomsten, excursies, lezingen etc. welke door </w:t>
      </w:r>
      <w:r w:rsidR="00ED2D49">
        <w:rPr>
          <w:rFonts w:asciiTheme="minorHAnsi" w:hAnsiTheme="minorHAnsi" w:cs="Arial"/>
          <w:sz w:val="22"/>
          <w:szCs w:val="22"/>
        </w:rPr>
        <w:t xml:space="preserve">Bouwend Nederland </w:t>
      </w:r>
      <w:r w:rsidR="00B17C46">
        <w:rPr>
          <w:rFonts w:asciiTheme="minorHAnsi" w:hAnsiTheme="minorHAnsi" w:cs="Arial"/>
          <w:sz w:val="22"/>
          <w:szCs w:val="22"/>
        </w:rPr>
        <w:t xml:space="preserve">Vakgroep </w:t>
      </w:r>
      <w:r w:rsidR="00482AF9">
        <w:rPr>
          <w:rFonts w:asciiTheme="minorHAnsi" w:hAnsiTheme="minorHAnsi" w:cs="Arial"/>
          <w:sz w:val="22"/>
          <w:szCs w:val="22"/>
        </w:rPr>
        <w:t>GLAS</w:t>
      </w:r>
      <w:r w:rsidR="000B267E" w:rsidRPr="00A66504">
        <w:rPr>
          <w:rFonts w:asciiTheme="minorHAnsi" w:hAnsiTheme="minorHAnsi" w:cs="Arial"/>
          <w:sz w:val="22"/>
          <w:szCs w:val="22"/>
        </w:rPr>
        <w:t xml:space="preserve"> georganiseerd worden</w:t>
      </w:r>
      <w:r w:rsidR="00ED2D49">
        <w:rPr>
          <w:rFonts w:asciiTheme="minorHAnsi" w:hAnsiTheme="minorHAnsi" w:cs="Arial"/>
          <w:sz w:val="22"/>
          <w:szCs w:val="22"/>
        </w:rPr>
        <w:t xml:space="preserve">. Zij </w:t>
      </w:r>
      <w:r w:rsidR="000B267E" w:rsidRPr="00A66504">
        <w:rPr>
          <w:rFonts w:asciiTheme="minorHAnsi" w:hAnsiTheme="minorHAnsi" w:cs="Arial"/>
          <w:sz w:val="22"/>
          <w:szCs w:val="22"/>
        </w:rPr>
        <w:t>kunnen</w:t>
      </w:r>
      <w:r w:rsidRPr="00A66504">
        <w:rPr>
          <w:rFonts w:asciiTheme="minorHAnsi" w:hAnsiTheme="minorHAnsi" w:cs="Arial"/>
          <w:sz w:val="22"/>
          <w:szCs w:val="22"/>
        </w:rPr>
        <w:t xml:space="preserve"> </w:t>
      </w:r>
      <w:r w:rsidR="000B267E" w:rsidRPr="00A66504">
        <w:rPr>
          <w:rFonts w:asciiTheme="minorHAnsi" w:hAnsiTheme="minorHAnsi" w:cs="Arial"/>
          <w:sz w:val="22"/>
          <w:szCs w:val="22"/>
        </w:rPr>
        <w:t>gebruik maken van de ledendiensten die voor de leden</w:t>
      </w:r>
      <w:r w:rsidR="00B17C46">
        <w:rPr>
          <w:rFonts w:asciiTheme="minorHAnsi" w:hAnsiTheme="minorHAnsi" w:cs="Arial"/>
          <w:sz w:val="22"/>
          <w:szCs w:val="22"/>
        </w:rPr>
        <w:t xml:space="preserve"> van Vakgroep </w:t>
      </w:r>
      <w:r w:rsidR="00482AF9">
        <w:rPr>
          <w:rFonts w:asciiTheme="minorHAnsi" w:hAnsiTheme="minorHAnsi" w:cs="Arial"/>
          <w:sz w:val="22"/>
          <w:szCs w:val="22"/>
        </w:rPr>
        <w:t>GLAS</w:t>
      </w:r>
      <w:r w:rsidR="00B17C46">
        <w:rPr>
          <w:rFonts w:asciiTheme="minorHAnsi" w:hAnsiTheme="minorHAnsi" w:cs="Arial"/>
          <w:sz w:val="22"/>
          <w:szCs w:val="22"/>
        </w:rPr>
        <w:t xml:space="preserve"> </w:t>
      </w:r>
      <w:r w:rsidR="000B267E" w:rsidRPr="00A66504">
        <w:rPr>
          <w:rFonts w:asciiTheme="minorHAnsi" w:hAnsiTheme="minorHAnsi" w:cs="Arial"/>
          <w:sz w:val="22"/>
          <w:szCs w:val="22"/>
        </w:rPr>
        <w:t xml:space="preserve">bestaan. Het </w:t>
      </w:r>
      <w:r w:rsidR="00B17C46">
        <w:rPr>
          <w:rFonts w:asciiTheme="minorHAnsi" w:hAnsiTheme="minorHAnsi" w:cs="Arial"/>
          <w:sz w:val="22"/>
          <w:szCs w:val="22"/>
        </w:rPr>
        <w:t xml:space="preserve">bestuur van Vakgroep </w:t>
      </w:r>
      <w:r w:rsidR="00482AF9">
        <w:rPr>
          <w:rFonts w:asciiTheme="minorHAnsi" w:hAnsiTheme="minorHAnsi" w:cs="Arial"/>
          <w:sz w:val="22"/>
          <w:szCs w:val="22"/>
        </w:rPr>
        <w:t>GLAS</w:t>
      </w:r>
      <w:r w:rsidR="000B267E" w:rsidRPr="00A66504">
        <w:rPr>
          <w:rFonts w:asciiTheme="minorHAnsi" w:hAnsiTheme="minorHAnsi" w:cs="Arial"/>
          <w:sz w:val="22"/>
          <w:szCs w:val="22"/>
        </w:rPr>
        <w:t xml:space="preserve"> bepaalt per ledenvergadering of deze al dan niet toegankelijk is voor sympathisanten.</w:t>
      </w:r>
    </w:p>
    <w:p w14:paraId="7CA77238" w14:textId="77777777" w:rsidR="00A73486" w:rsidRPr="00A66504" w:rsidRDefault="00A73486" w:rsidP="00A73486">
      <w:pPr>
        <w:pStyle w:val="Plattetekstinspringen"/>
        <w:tabs>
          <w:tab w:val="left" w:pos="1418"/>
        </w:tabs>
        <w:rPr>
          <w:rFonts w:asciiTheme="minorHAnsi" w:hAnsiTheme="minorHAnsi" w:cs="Arial"/>
          <w:sz w:val="22"/>
          <w:szCs w:val="22"/>
        </w:rPr>
      </w:pPr>
    </w:p>
    <w:p w14:paraId="3ED5B84B" w14:textId="2273D149" w:rsidR="000B267E" w:rsidRPr="00A66504" w:rsidRDefault="00A73486" w:rsidP="00A73486">
      <w:pPr>
        <w:pStyle w:val="Plattetekstinspringen"/>
        <w:tabs>
          <w:tab w:val="left" w:pos="1418"/>
        </w:tabs>
        <w:rPr>
          <w:rFonts w:asciiTheme="minorHAnsi" w:hAnsiTheme="minorHAnsi" w:cs="Arial"/>
          <w:sz w:val="22"/>
          <w:szCs w:val="22"/>
        </w:rPr>
      </w:pPr>
      <w:r w:rsidRPr="00A66504">
        <w:rPr>
          <w:rFonts w:asciiTheme="minorHAnsi" w:hAnsiTheme="minorHAnsi" w:cs="Arial"/>
          <w:sz w:val="22"/>
          <w:szCs w:val="22"/>
        </w:rPr>
        <w:t xml:space="preserve">Artikel </w:t>
      </w:r>
      <w:r w:rsidRPr="00A66504">
        <w:rPr>
          <w:rFonts w:asciiTheme="minorHAnsi" w:hAnsiTheme="minorHAnsi" w:cs="Arial"/>
          <w:sz w:val="22"/>
          <w:szCs w:val="22"/>
        </w:rPr>
        <w:tab/>
        <w:t>6.</w:t>
      </w:r>
      <w:r w:rsidRPr="00A66504">
        <w:rPr>
          <w:rFonts w:asciiTheme="minorHAnsi" w:hAnsiTheme="minorHAnsi" w:cs="Arial"/>
          <w:sz w:val="22"/>
          <w:szCs w:val="22"/>
        </w:rPr>
        <w:tab/>
      </w:r>
      <w:r w:rsidR="000B267E" w:rsidRPr="00A66504">
        <w:rPr>
          <w:rFonts w:asciiTheme="minorHAnsi" w:hAnsiTheme="minorHAnsi" w:cs="Arial"/>
          <w:sz w:val="22"/>
          <w:szCs w:val="22"/>
        </w:rPr>
        <w:t xml:space="preserve">Bedrijven die voldoen aan de lidmaatschapscriteria van </w:t>
      </w:r>
      <w:r w:rsidR="00B17C46">
        <w:rPr>
          <w:rFonts w:asciiTheme="minorHAnsi" w:hAnsiTheme="minorHAnsi" w:cs="Arial"/>
          <w:sz w:val="22"/>
          <w:szCs w:val="22"/>
        </w:rPr>
        <w:t xml:space="preserve">Bouwend Nederland Vakgroep </w:t>
      </w:r>
      <w:r w:rsidR="00482AF9">
        <w:rPr>
          <w:rFonts w:asciiTheme="minorHAnsi" w:hAnsiTheme="minorHAnsi" w:cs="Arial"/>
          <w:sz w:val="22"/>
          <w:szCs w:val="22"/>
        </w:rPr>
        <w:t>GLAS</w:t>
      </w:r>
      <w:r w:rsidR="000B267E" w:rsidRPr="00A66504">
        <w:rPr>
          <w:rFonts w:asciiTheme="minorHAnsi" w:hAnsiTheme="minorHAnsi" w:cs="Arial"/>
          <w:sz w:val="22"/>
          <w:szCs w:val="22"/>
        </w:rPr>
        <w:t xml:space="preserve"> kunnen geen sympathisant worden.</w:t>
      </w:r>
    </w:p>
    <w:p w14:paraId="280BE918" w14:textId="77777777" w:rsidR="00A73486" w:rsidRPr="00A66504" w:rsidRDefault="00A73486" w:rsidP="00A73486">
      <w:pPr>
        <w:pStyle w:val="Plattetekstinspringen"/>
        <w:tabs>
          <w:tab w:val="left" w:pos="1418"/>
        </w:tabs>
        <w:rPr>
          <w:rFonts w:asciiTheme="minorHAnsi" w:hAnsiTheme="minorHAnsi" w:cs="Arial"/>
          <w:sz w:val="22"/>
          <w:szCs w:val="22"/>
        </w:rPr>
      </w:pPr>
    </w:p>
    <w:p w14:paraId="6BF9FB02" w14:textId="77777777" w:rsidR="000B267E" w:rsidRPr="00A66504" w:rsidRDefault="00A73486" w:rsidP="00A73486">
      <w:pPr>
        <w:pStyle w:val="Plattetekstinspringen"/>
        <w:tabs>
          <w:tab w:val="left" w:pos="1418"/>
        </w:tabs>
        <w:rPr>
          <w:rFonts w:asciiTheme="minorHAnsi" w:hAnsiTheme="minorHAnsi" w:cs="Arial"/>
          <w:sz w:val="22"/>
          <w:szCs w:val="22"/>
        </w:rPr>
      </w:pPr>
      <w:r w:rsidRPr="00A66504">
        <w:rPr>
          <w:rFonts w:asciiTheme="minorHAnsi" w:hAnsiTheme="minorHAnsi" w:cs="Arial"/>
          <w:sz w:val="22"/>
          <w:szCs w:val="22"/>
        </w:rPr>
        <w:t>Artikel</w:t>
      </w:r>
      <w:r w:rsidRPr="00A66504">
        <w:rPr>
          <w:rFonts w:asciiTheme="minorHAnsi" w:hAnsiTheme="minorHAnsi" w:cs="Arial"/>
          <w:sz w:val="22"/>
          <w:szCs w:val="22"/>
        </w:rPr>
        <w:tab/>
        <w:t>7.</w:t>
      </w:r>
      <w:r w:rsidRPr="00A66504">
        <w:rPr>
          <w:rFonts w:asciiTheme="minorHAnsi" w:hAnsiTheme="minorHAnsi" w:cs="Arial"/>
          <w:sz w:val="22"/>
          <w:szCs w:val="22"/>
        </w:rPr>
        <w:tab/>
      </w:r>
      <w:r w:rsidR="000B267E" w:rsidRPr="00A66504">
        <w:rPr>
          <w:rFonts w:asciiTheme="minorHAnsi" w:hAnsiTheme="minorHAnsi" w:cs="Arial"/>
          <w:sz w:val="22"/>
          <w:szCs w:val="22"/>
        </w:rPr>
        <w:t>Een sympathisant moet voldoen aan onderstaande criteria. Dit ter beoordeling van het hoofdbestuur:</w:t>
      </w:r>
    </w:p>
    <w:p w14:paraId="701F6BE4" w14:textId="5F53AC9D" w:rsidR="000B267E" w:rsidRPr="00A66504" w:rsidRDefault="000B267E" w:rsidP="000B267E">
      <w:pPr>
        <w:pStyle w:val="Lijstalinea1"/>
        <w:numPr>
          <w:ilvl w:val="0"/>
          <w:numId w:val="2"/>
        </w:numPr>
        <w:rPr>
          <w:rFonts w:asciiTheme="minorHAnsi" w:hAnsiTheme="minorHAnsi" w:cs="Arial"/>
        </w:rPr>
      </w:pPr>
      <w:r w:rsidRPr="00A66504">
        <w:rPr>
          <w:rFonts w:asciiTheme="minorHAnsi" w:hAnsiTheme="minorHAnsi" w:cs="Arial"/>
        </w:rPr>
        <w:t xml:space="preserve">Toeleverancier van goederen </w:t>
      </w:r>
      <w:r w:rsidR="00A315A1">
        <w:rPr>
          <w:rFonts w:asciiTheme="minorHAnsi" w:hAnsiTheme="minorHAnsi" w:cs="Arial"/>
        </w:rPr>
        <w:t xml:space="preserve">(geen vlakglas) </w:t>
      </w:r>
      <w:r w:rsidRPr="00A66504">
        <w:rPr>
          <w:rFonts w:asciiTheme="minorHAnsi" w:hAnsiTheme="minorHAnsi" w:cs="Arial"/>
        </w:rPr>
        <w:t xml:space="preserve">en/of diensten van </w:t>
      </w:r>
      <w:r w:rsidR="00482AF9">
        <w:rPr>
          <w:rFonts w:asciiTheme="minorHAnsi" w:hAnsiTheme="minorHAnsi" w:cs="Arial"/>
        </w:rPr>
        <w:t>Vakgroep GLAS</w:t>
      </w:r>
      <w:r w:rsidRPr="00A66504">
        <w:rPr>
          <w:rFonts w:asciiTheme="minorHAnsi" w:hAnsiTheme="minorHAnsi" w:cs="Arial"/>
        </w:rPr>
        <w:t xml:space="preserve"> leden, of;</w:t>
      </w:r>
    </w:p>
    <w:p w14:paraId="007B06E3" w14:textId="2F6017F4" w:rsidR="000B267E" w:rsidRPr="00A66504" w:rsidRDefault="000B267E" w:rsidP="000B267E">
      <w:pPr>
        <w:pStyle w:val="Lijstalinea1"/>
        <w:numPr>
          <w:ilvl w:val="0"/>
          <w:numId w:val="2"/>
        </w:numPr>
        <w:rPr>
          <w:rFonts w:asciiTheme="minorHAnsi" w:hAnsiTheme="minorHAnsi" w:cs="Arial"/>
        </w:rPr>
      </w:pPr>
      <w:r w:rsidRPr="00A66504">
        <w:rPr>
          <w:rFonts w:asciiTheme="minorHAnsi" w:hAnsiTheme="minorHAnsi" w:cs="Arial"/>
        </w:rPr>
        <w:t xml:space="preserve">Afnemer van goederen en/of diensten van </w:t>
      </w:r>
      <w:r w:rsidR="00482AF9">
        <w:rPr>
          <w:rFonts w:asciiTheme="minorHAnsi" w:hAnsiTheme="minorHAnsi" w:cs="Arial"/>
        </w:rPr>
        <w:t>Vakgroep GLAS</w:t>
      </w:r>
      <w:r w:rsidRPr="00A66504">
        <w:rPr>
          <w:rFonts w:asciiTheme="minorHAnsi" w:hAnsiTheme="minorHAnsi" w:cs="Arial"/>
        </w:rPr>
        <w:t xml:space="preserve"> leden of;</w:t>
      </w:r>
    </w:p>
    <w:p w14:paraId="0AC3EC17" w14:textId="09950052" w:rsidR="000B267E" w:rsidRPr="00A66504" w:rsidRDefault="000B267E" w:rsidP="000B267E">
      <w:pPr>
        <w:pStyle w:val="Lijstalinea1"/>
        <w:numPr>
          <w:ilvl w:val="0"/>
          <w:numId w:val="2"/>
        </w:numPr>
        <w:rPr>
          <w:rFonts w:asciiTheme="minorHAnsi" w:hAnsiTheme="minorHAnsi" w:cs="Arial"/>
        </w:rPr>
      </w:pPr>
      <w:r w:rsidRPr="00A66504">
        <w:rPr>
          <w:rFonts w:asciiTheme="minorHAnsi" w:hAnsiTheme="minorHAnsi" w:cs="Arial"/>
        </w:rPr>
        <w:t>Kennisinstituut gerelateerd aan de vlakglas</w:t>
      </w:r>
      <w:r w:rsidR="00EA2E67">
        <w:rPr>
          <w:rFonts w:asciiTheme="minorHAnsi" w:hAnsiTheme="minorHAnsi" w:cs="Arial"/>
        </w:rPr>
        <w:t xml:space="preserve"> </w:t>
      </w:r>
      <w:r w:rsidRPr="00A66504">
        <w:rPr>
          <w:rFonts w:asciiTheme="minorHAnsi" w:hAnsiTheme="minorHAnsi" w:cs="Arial"/>
        </w:rPr>
        <w:t>branche of;</w:t>
      </w:r>
    </w:p>
    <w:p w14:paraId="1944D59F" w14:textId="2E79B99A" w:rsidR="000B267E" w:rsidRDefault="000B267E" w:rsidP="000B267E">
      <w:pPr>
        <w:pStyle w:val="Lijstalinea1"/>
        <w:numPr>
          <w:ilvl w:val="0"/>
          <w:numId w:val="2"/>
        </w:numPr>
        <w:rPr>
          <w:rFonts w:asciiTheme="minorHAnsi" w:hAnsiTheme="minorHAnsi" w:cs="Arial"/>
        </w:rPr>
      </w:pPr>
      <w:r w:rsidRPr="00A66504">
        <w:rPr>
          <w:rFonts w:asciiTheme="minorHAnsi" w:hAnsiTheme="minorHAnsi" w:cs="Arial"/>
        </w:rPr>
        <w:t>Brancheorganisatie gerelateerd aan de vlakglasbranche;</w:t>
      </w:r>
    </w:p>
    <w:p w14:paraId="7972EE14" w14:textId="77777777" w:rsidR="000B267E" w:rsidRDefault="000B267E" w:rsidP="000B267E">
      <w:pPr>
        <w:pStyle w:val="Lijstalinea1"/>
        <w:ind w:left="1210" w:firstLine="208"/>
        <w:rPr>
          <w:rFonts w:asciiTheme="minorHAnsi" w:hAnsiTheme="minorHAnsi" w:cs="Arial"/>
        </w:rPr>
      </w:pPr>
      <w:r w:rsidRPr="00A66504">
        <w:rPr>
          <w:rFonts w:asciiTheme="minorHAnsi" w:hAnsiTheme="minorHAnsi" w:cs="Arial"/>
        </w:rPr>
        <w:t>+</w:t>
      </w:r>
      <w:r w:rsidR="00EA2E67">
        <w:rPr>
          <w:rFonts w:asciiTheme="minorHAnsi" w:hAnsiTheme="minorHAnsi" w:cs="Arial"/>
        </w:rPr>
        <w:tab/>
      </w:r>
      <w:r w:rsidR="00EA2E67">
        <w:rPr>
          <w:rFonts w:asciiTheme="minorHAnsi" w:hAnsiTheme="minorHAnsi" w:cs="Arial"/>
        </w:rPr>
        <w:tab/>
        <w:t xml:space="preserve">  </w:t>
      </w:r>
      <w:r w:rsidRPr="00A66504">
        <w:rPr>
          <w:rFonts w:asciiTheme="minorHAnsi" w:hAnsiTheme="minorHAnsi" w:cs="Arial"/>
        </w:rPr>
        <w:t>Ingeschreven in de Kamer van Koophandel of een internationaal (handels)register.</w:t>
      </w:r>
    </w:p>
    <w:p w14:paraId="4730DAF2" w14:textId="77777777" w:rsidR="00CF234A" w:rsidRDefault="00CF234A" w:rsidP="00CF234A">
      <w:pPr>
        <w:pStyle w:val="Lijstalinea1"/>
        <w:ind w:left="1418"/>
        <w:rPr>
          <w:rFonts w:asciiTheme="minorHAnsi" w:hAnsiTheme="minorHAnsi" w:cs="Arial"/>
        </w:rPr>
      </w:pPr>
      <w:bookmarkStart w:id="0" w:name="_GoBack"/>
      <w:bookmarkEnd w:id="0"/>
    </w:p>
    <w:p w14:paraId="4DCD38BC" w14:textId="77777777" w:rsidR="006724D2" w:rsidRDefault="006724D2" w:rsidP="000B267E">
      <w:pPr>
        <w:pStyle w:val="Lijstalinea1"/>
        <w:ind w:left="1210" w:firstLine="208"/>
        <w:rPr>
          <w:rFonts w:asciiTheme="minorHAnsi" w:hAnsiTheme="minorHAnsi" w:cs="Arial"/>
        </w:rPr>
      </w:pPr>
    </w:p>
    <w:p w14:paraId="55066939" w14:textId="77777777" w:rsidR="006724D2" w:rsidRDefault="006724D2" w:rsidP="000B267E">
      <w:pPr>
        <w:pStyle w:val="Lijstalinea1"/>
        <w:ind w:left="1210" w:firstLine="208"/>
        <w:rPr>
          <w:rFonts w:asciiTheme="minorHAnsi" w:hAnsiTheme="minorHAnsi" w:cs="Arial"/>
        </w:rPr>
      </w:pPr>
    </w:p>
    <w:p w14:paraId="385FAE28" w14:textId="625750C2" w:rsidR="00FB4A9B" w:rsidRPr="00ED2D49" w:rsidRDefault="00CF234A" w:rsidP="00CF234A">
      <w:pPr>
        <w:pStyle w:val="Plattetekst"/>
      </w:pPr>
      <w:r w:rsidRPr="00ED2D49">
        <w:rPr>
          <w:rFonts w:asciiTheme="minorHAnsi" w:hAnsiTheme="minorHAnsi" w:cs="Arial"/>
          <w:i/>
        </w:rPr>
        <w:t xml:space="preserve">   </w:t>
      </w:r>
      <w:r w:rsidR="00421023" w:rsidRPr="00ED2D49">
        <w:rPr>
          <w:rFonts w:asciiTheme="minorHAnsi" w:hAnsiTheme="minorHAnsi" w:cs="Arial"/>
          <w:i/>
        </w:rPr>
        <w:t xml:space="preserve">Dit Sympathisantenreglement is vastgesteld door de </w:t>
      </w:r>
      <w:r w:rsidR="009D1FC3" w:rsidRPr="00ED2D49">
        <w:rPr>
          <w:rFonts w:asciiTheme="minorHAnsi" w:hAnsiTheme="minorHAnsi" w:cs="Arial"/>
          <w:i/>
        </w:rPr>
        <w:t xml:space="preserve">Algemene Ledenvergadering d.d. </w:t>
      </w:r>
      <w:r w:rsidR="00A315A1" w:rsidRPr="00ED2D49">
        <w:rPr>
          <w:rFonts w:asciiTheme="minorHAnsi" w:hAnsiTheme="minorHAnsi" w:cs="Arial"/>
          <w:i/>
        </w:rPr>
        <w:t>20 juni 2014</w:t>
      </w:r>
      <w:r w:rsidR="00421023" w:rsidRPr="00ED2D49">
        <w:rPr>
          <w:rFonts w:asciiTheme="minorHAnsi" w:hAnsiTheme="minorHAnsi" w:cs="Arial"/>
          <w:i/>
        </w:rPr>
        <w:t xml:space="preserve">. </w:t>
      </w:r>
    </w:p>
    <w:p w14:paraId="49A8F8F1" w14:textId="77777777" w:rsidR="00430A7A" w:rsidRPr="00A66504" w:rsidRDefault="00430A7A">
      <w:pPr>
        <w:tabs>
          <w:tab w:val="left" w:pos="1134"/>
        </w:tabs>
        <w:rPr>
          <w:rFonts w:asciiTheme="minorHAnsi" w:hAnsiTheme="minorHAnsi"/>
          <w:sz w:val="22"/>
          <w:szCs w:val="22"/>
        </w:rPr>
      </w:pPr>
    </w:p>
    <w:p w14:paraId="7263092B" w14:textId="77777777" w:rsidR="006D385D" w:rsidRPr="00A66504" w:rsidRDefault="006D385D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</w:p>
    <w:sectPr w:rsidR="006D385D" w:rsidRPr="00A66504" w:rsidSect="00C04118">
      <w:footerReference w:type="default" r:id="rId12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BFFE" w14:textId="77777777" w:rsidR="001E6019" w:rsidRDefault="001E6019">
      <w:r>
        <w:separator/>
      </w:r>
    </w:p>
  </w:endnote>
  <w:endnote w:type="continuationSeparator" w:id="0">
    <w:p w14:paraId="4723F152" w14:textId="77777777" w:rsidR="001E6019" w:rsidRDefault="001E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2AB2" w14:textId="78044FA1" w:rsidR="001E6019" w:rsidRPr="009D1FC3" w:rsidRDefault="00920F66" w:rsidP="009D1FC3">
    <w:pPr>
      <w:pStyle w:val="Voettekst"/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7170040"/>
        <w:docPartObj>
          <w:docPartGallery w:val="Page Numbers (Bottom of Page)"/>
          <w:docPartUnique/>
        </w:docPartObj>
      </w:sdtPr>
      <w:sdtEndPr/>
      <w:sdtContent>
        <w:r w:rsidR="0058403F">
          <w:rPr>
            <w:rFonts w:ascii="Arial" w:hAnsi="Arial" w:cs="Arial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39AC2CA" wp14:editId="46B2334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F763B" w14:textId="77777777" w:rsidR="006100EB" w:rsidRPr="006100EB" w:rsidRDefault="00EB7DE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/>
                                  <w:color w:val="C0504D" w:themeColor="accent2"/>
                                  <w:sz w:val="16"/>
                                  <w:szCs w:val="16"/>
                                </w:rPr>
                              </w:pPr>
                              <w:r w:rsidRPr="006100E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6100EB" w:rsidRPr="006100E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6100E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D2D49" w:rsidRPr="00ED2D49">
                                <w:rPr>
                                  <w:rFonts w:asciiTheme="minorHAnsi" w:hAnsiTheme="minorHAnsi"/>
                                  <w:noProof/>
                                  <w:color w:val="C0504D" w:themeColor="accent2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100E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3ED78DC6" w14:textId="77777777" w:rsidR="006100EB" w:rsidRPr="006100EB" w:rsidRDefault="006100EB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39AC2CA" id="Rectangle 1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CbB6Us2AIAADcGAAAOAAAAAAAAAAAAAAAAAC4CAABkcnMv&#10;ZTJvRG9jLnhtbFBLAQItABQABgAIAAAAIQCf9Vls3AAAAAMBAAAPAAAAAAAAAAAAAAAAADIFAABk&#10;cnMvZG93bnJldi54bWxQSwUGAAAAAAQABADzAAAAOwYAAAAA&#10;" filled="f" fillcolor="#c0504d [3205]" stroked="f" strokecolor="#4f81bd [3204]" strokeweight="2.25pt">
                  <v:textbox inset=",0,,0">
                    <w:txbxContent>
                      <w:p w14:paraId="332F763B" w14:textId="77777777" w:rsidR="006100EB" w:rsidRPr="006100EB" w:rsidRDefault="00EB7DE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/>
                            <w:color w:val="C0504D" w:themeColor="accent2"/>
                            <w:sz w:val="16"/>
                            <w:szCs w:val="16"/>
                          </w:rPr>
                        </w:pPr>
                        <w:r w:rsidRPr="006100EB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="006100EB" w:rsidRPr="006100EB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6100EB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ED2D49" w:rsidRPr="00ED2D49">
                          <w:rPr>
                            <w:rFonts w:asciiTheme="minorHAnsi" w:hAnsiTheme="minorHAnsi"/>
                            <w:noProof/>
                            <w:color w:val="C0504D" w:themeColor="accent2"/>
                            <w:sz w:val="16"/>
                            <w:szCs w:val="16"/>
                          </w:rPr>
                          <w:t>1</w:t>
                        </w:r>
                        <w:r w:rsidRPr="006100EB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3ED78DC6" w14:textId="77777777" w:rsidR="006100EB" w:rsidRPr="006100EB" w:rsidRDefault="006100EB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17C46">
      <w:rPr>
        <w:rFonts w:ascii="Arial" w:hAnsi="Arial" w:cs="Arial"/>
        <w:sz w:val="16"/>
        <w:szCs w:val="16"/>
      </w:rPr>
      <w:t xml:space="preserve">Sympathisantenreglement Vakgroep </w:t>
    </w:r>
    <w:r w:rsidR="00482AF9">
      <w:rPr>
        <w:rFonts w:ascii="Arial" w:hAnsi="Arial" w:cs="Arial"/>
        <w:sz w:val="16"/>
        <w:szCs w:val="16"/>
      </w:rPr>
      <w:t>GLAS</w:t>
    </w:r>
    <w:r w:rsidR="00B17C46">
      <w:rPr>
        <w:rFonts w:ascii="Arial" w:hAnsi="Arial" w:cs="Arial"/>
        <w:sz w:val="16"/>
        <w:szCs w:val="16"/>
      </w:rPr>
      <w:t xml:space="preserve"> 20</w:t>
    </w:r>
    <w:r w:rsidR="000E54BC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5B1C1" w14:textId="77777777" w:rsidR="001E6019" w:rsidRDefault="001E6019">
      <w:r>
        <w:separator/>
      </w:r>
    </w:p>
  </w:footnote>
  <w:footnote w:type="continuationSeparator" w:id="0">
    <w:p w14:paraId="7E682757" w14:textId="77777777" w:rsidR="001E6019" w:rsidRDefault="001E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81734"/>
    <w:multiLevelType w:val="hybridMultilevel"/>
    <w:tmpl w:val="14BE20BA"/>
    <w:lvl w:ilvl="0" w:tplc="80E65AC8"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9E20861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84B614E"/>
    <w:multiLevelType w:val="hybridMultilevel"/>
    <w:tmpl w:val="5D6EAEEE"/>
    <w:lvl w:ilvl="0" w:tplc="0413000F">
      <w:start w:val="1"/>
      <w:numFmt w:val="decimal"/>
      <w:lvlText w:val="%1."/>
      <w:lvlJc w:val="left"/>
      <w:pPr>
        <w:ind w:left="2138" w:hanging="360"/>
      </w:pPr>
    </w:lvl>
    <w:lvl w:ilvl="1" w:tplc="04130019" w:tentative="1">
      <w:start w:val="1"/>
      <w:numFmt w:val="lowerLetter"/>
      <w:lvlText w:val="%2."/>
      <w:lvlJc w:val="left"/>
      <w:pPr>
        <w:ind w:left="2858" w:hanging="360"/>
      </w:pPr>
    </w:lvl>
    <w:lvl w:ilvl="2" w:tplc="0413001B" w:tentative="1">
      <w:start w:val="1"/>
      <w:numFmt w:val="lowerRoman"/>
      <w:lvlText w:val="%3."/>
      <w:lvlJc w:val="right"/>
      <w:pPr>
        <w:ind w:left="3578" w:hanging="180"/>
      </w:pPr>
    </w:lvl>
    <w:lvl w:ilvl="3" w:tplc="0413000F" w:tentative="1">
      <w:start w:val="1"/>
      <w:numFmt w:val="decimal"/>
      <w:lvlText w:val="%4."/>
      <w:lvlJc w:val="left"/>
      <w:pPr>
        <w:ind w:left="4298" w:hanging="360"/>
      </w:pPr>
    </w:lvl>
    <w:lvl w:ilvl="4" w:tplc="04130019" w:tentative="1">
      <w:start w:val="1"/>
      <w:numFmt w:val="lowerLetter"/>
      <w:lvlText w:val="%5."/>
      <w:lvlJc w:val="left"/>
      <w:pPr>
        <w:ind w:left="5018" w:hanging="360"/>
      </w:pPr>
    </w:lvl>
    <w:lvl w:ilvl="5" w:tplc="0413001B" w:tentative="1">
      <w:start w:val="1"/>
      <w:numFmt w:val="lowerRoman"/>
      <w:lvlText w:val="%6."/>
      <w:lvlJc w:val="right"/>
      <w:pPr>
        <w:ind w:left="5738" w:hanging="180"/>
      </w:pPr>
    </w:lvl>
    <w:lvl w:ilvl="6" w:tplc="0413000F" w:tentative="1">
      <w:start w:val="1"/>
      <w:numFmt w:val="decimal"/>
      <w:lvlText w:val="%7."/>
      <w:lvlJc w:val="left"/>
      <w:pPr>
        <w:ind w:left="6458" w:hanging="360"/>
      </w:pPr>
    </w:lvl>
    <w:lvl w:ilvl="7" w:tplc="04130019" w:tentative="1">
      <w:start w:val="1"/>
      <w:numFmt w:val="lowerLetter"/>
      <w:lvlText w:val="%8."/>
      <w:lvlJc w:val="left"/>
      <w:pPr>
        <w:ind w:left="7178" w:hanging="360"/>
      </w:pPr>
    </w:lvl>
    <w:lvl w:ilvl="8" w:tplc="04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3A766E6A"/>
    <w:multiLevelType w:val="hybridMultilevel"/>
    <w:tmpl w:val="43E29668"/>
    <w:lvl w:ilvl="0" w:tplc="0413000F">
      <w:start w:val="1"/>
      <w:numFmt w:val="decimal"/>
      <w:lvlText w:val="%1."/>
      <w:lvlJc w:val="left"/>
      <w:pPr>
        <w:ind w:left="2138" w:hanging="360"/>
      </w:pPr>
    </w:lvl>
    <w:lvl w:ilvl="1" w:tplc="04130019" w:tentative="1">
      <w:start w:val="1"/>
      <w:numFmt w:val="lowerLetter"/>
      <w:lvlText w:val="%2."/>
      <w:lvlJc w:val="left"/>
      <w:pPr>
        <w:ind w:left="2858" w:hanging="360"/>
      </w:pPr>
    </w:lvl>
    <w:lvl w:ilvl="2" w:tplc="0413001B" w:tentative="1">
      <w:start w:val="1"/>
      <w:numFmt w:val="lowerRoman"/>
      <w:lvlText w:val="%3."/>
      <w:lvlJc w:val="right"/>
      <w:pPr>
        <w:ind w:left="3578" w:hanging="180"/>
      </w:pPr>
    </w:lvl>
    <w:lvl w:ilvl="3" w:tplc="0413000F" w:tentative="1">
      <w:start w:val="1"/>
      <w:numFmt w:val="decimal"/>
      <w:lvlText w:val="%4."/>
      <w:lvlJc w:val="left"/>
      <w:pPr>
        <w:ind w:left="4298" w:hanging="360"/>
      </w:pPr>
    </w:lvl>
    <w:lvl w:ilvl="4" w:tplc="04130019" w:tentative="1">
      <w:start w:val="1"/>
      <w:numFmt w:val="lowerLetter"/>
      <w:lvlText w:val="%5."/>
      <w:lvlJc w:val="left"/>
      <w:pPr>
        <w:ind w:left="5018" w:hanging="360"/>
      </w:pPr>
    </w:lvl>
    <w:lvl w:ilvl="5" w:tplc="0413001B" w:tentative="1">
      <w:start w:val="1"/>
      <w:numFmt w:val="lowerRoman"/>
      <w:lvlText w:val="%6."/>
      <w:lvlJc w:val="right"/>
      <w:pPr>
        <w:ind w:left="5738" w:hanging="180"/>
      </w:pPr>
    </w:lvl>
    <w:lvl w:ilvl="6" w:tplc="0413000F" w:tentative="1">
      <w:start w:val="1"/>
      <w:numFmt w:val="decimal"/>
      <w:lvlText w:val="%7."/>
      <w:lvlJc w:val="left"/>
      <w:pPr>
        <w:ind w:left="6458" w:hanging="360"/>
      </w:pPr>
    </w:lvl>
    <w:lvl w:ilvl="7" w:tplc="04130019" w:tentative="1">
      <w:start w:val="1"/>
      <w:numFmt w:val="lowerLetter"/>
      <w:lvlText w:val="%8."/>
      <w:lvlJc w:val="left"/>
      <w:pPr>
        <w:ind w:left="7178" w:hanging="360"/>
      </w:pPr>
    </w:lvl>
    <w:lvl w:ilvl="8" w:tplc="04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48566073"/>
    <w:multiLevelType w:val="hybridMultilevel"/>
    <w:tmpl w:val="EA86A7BA"/>
    <w:lvl w:ilvl="0" w:tplc="0413000F">
      <w:start w:val="1"/>
      <w:numFmt w:val="decimal"/>
      <w:lvlText w:val="%1."/>
      <w:lvlJc w:val="left"/>
      <w:pPr>
        <w:ind w:left="2138" w:hanging="360"/>
      </w:pPr>
    </w:lvl>
    <w:lvl w:ilvl="1" w:tplc="04130019" w:tentative="1">
      <w:start w:val="1"/>
      <w:numFmt w:val="lowerLetter"/>
      <w:lvlText w:val="%2."/>
      <w:lvlJc w:val="left"/>
      <w:pPr>
        <w:ind w:left="2858" w:hanging="360"/>
      </w:pPr>
    </w:lvl>
    <w:lvl w:ilvl="2" w:tplc="0413001B" w:tentative="1">
      <w:start w:val="1"/>
      <w:numFmt w:val="lowerRoman"/>
      <w:lvlText w:val="%3."/>
      <w:lvlJc w:val="right"/>
      <w:pPr>
        <w:ind w:left="3578" w:hanging="180"/>
      </w:pPr>
    </w:lvl>
    <w:lvl w:ilvl="3" w:tplc="0413000F" w:tentative="1">
      <w:start w:val="1"/>
      <w:numFmt w:val="decimal"/>
      <w:lvlText w:val="%4."/>
      <w:lvlJc w:val="left"/>
      <w:pPr>
        <w:ind w:left="4298" w:hanging="360"/>
      </w:pPr>
    </w:lvl>
    <w:lvl w:ilvl="4" w:tplc="04130019" w:tentative="1">
      <w:start w:val="1"/>
      <w:numFmt w:val="lowerLetter"/>
      <w:lvlText w:val="%5."/>
      <w:lvlJc w:val="left"/>
      <w:pPr>
        <w:ind w:left="5018" w:hanging="360"/>
      </w:pPr>
    </w:lvl>
    <w:lvl w:ilvl="5" w:tplc="0413001B" w:tentative="1">
      <w:start w:val="1"/>
      <w:numFmt w:val="lowerRoman"/>
      <w:lvlText w:val="%6."/>
      <w:lvlJc w:val="right"/>
      <w:pPr>
        <w:ind w:left="5738" w:hanging="180"/>
      </w:pPr>
    </w:lvl>
    <w:lvl w:ilvl="6" w:tplc="0413000F" w:tentative="1">
      <w:start w:val="1"/>
      <w:numFmt w:val="decimal"/>
      <w:lvlText w:val="%7."/>
      <w:lvlJc w:val="left"/>
      <w:pPr>
        <w:ind w:left="6458" w:hanging="360"/>
      </w:pPr>
    </w:lvl>
    <w:lvl w:ilvl="7" w:tplc="04130019" w:tentative="1">
      <w:start w:val="1"/>
      <w:numFmt w:val="lowerLetter"/>
      <w:lvlText w:val="%8."/>
      <w:lvlJc w:val="left"/>
      <w:pPr>
        <w:ind w:left="7178" w:hanging="360"/>
      </w:pPr>
    </w:lvl>
    <w:lvl w:ilvl="8" w:tplc="0413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31C"/>
    <w:rsid w:val="00012C30"/>
    <w:rsid w:val="000B267E"/>
    <w:rsid w:val="000C269D"/>
    <w:rsid w:val="000D15C5"/>
    <w:rsid w:val="000D72F5"/>
    <w:rsid w:val="000E54BC"/>
    <w:rsid w:val="000F0E31"/>
    <w:rsid w:val="00127FC6"/>
    <w:rsid w:val="00161D20"/>
    <w:rsid w:val="0019589C"/>
    <w:rsid w:val="001B46A2"/>
    <w:rsid w:val="001E5DF9"/>
    <w:rsid w:val="001E6019"/>
    <w:rsid w:val="00222EA4"/>
    <w:rsid w:val="002548D9"/>
    <w:rsid w:val="002657FC"/>
    <w:rsid w:val="002A2603"/>
    <w:rsid w:val="002A6D3B"/>
    <w:rsid w:val="003112FB"/>
    <w:rsid w:val="003142D4"/>
    <w:rsid w:val="003A1BF6"/>
    <w:rsid w:val="00421023"/>
    <w:rsid w:val="00430A7A"/>
    <w:rsid w:val="00482AF9"/>
    <w:rsid w:val="004B15D3"/>
    <w:rsid w:val="004C0ED9"/>
    <w:rsid w:val="004D3D5F"/>
    <w:rsid w:val="00562788"/>
    <w:rsid w:val="005703DC"/>
    <w:rsid w:val="0058403F"/>
    <w:rsid w:val="005B4C1E"/>
    <w:rsid w:val="005C2724"/>
    <w:rsid w:val="005C2FD7"/>
    <w:rsid w:val="005C63BA"/>
    <w:rsid w:val="005E1D0A"/>
    <w:rsid w:val="005E4079"/>
    <w:rsid w:val="006100EB"/>
    <w:rsid w:val="0064209E"/>
    <w:rsid w:val="0064631C"/>
    <w:rsid w:val="006724D2"/>
    <w:rsid w:val="006C373B"/>
    <w:rsid w:val="006D385D"/>
    <w:rsid w:val="007445C6"/>
    <w:rsid w:val="00756C01"/>
    <w:rsid w:val="00824CA2"/>
    <w:rsid w:val="00836ED9"/>
    <w:rsid w:val="008722B1"/>
    <w:rsid w:val="008A64D8"/>
    <w:rsid w:val="008E365A"/>
    <w:rsid w:val="00920F66"/>
    <w:rsid w:val="00946E2E"/>
    <w:rsid w:val="009512E0"/>
    <w:rsid w:val="009C713C"/>
    <w:rsid w:val="009D1FC3"/>
    <w:rsid w:val="00A315A1"/>
    <w:rsid w:val="00A46A77"/>
    <w:rsid w:val="00A64EC1"/>
    <w:rsid w:val="00A66504"/>
    <w:rsid w:val="00A73486"/>
    <w:rsid w:val="00A77584"/>
    <w:rsid w:val="00AB4AB1"/>
    <w:rsid w:val="00AC466A"/>
    <w:rsid w:val="00B17C46"/>
    <w:rsid w:val="00B619AA"/>
    <w:rsid w:val="00B7090C"/>
    <w:rsid w:val="00B773B0"/>
    <w:rsid w:val="00BE065D"/>
    <w:rsid w:val="00C04118"/>
    <w:rsid w:val="00C818DF"/>
    <w:rsid w:val="00CA1EDD"/>
    <w:rsid w:val="00CD0F47"/>
    <w:rsid w:val="00CE44AC"/>
    <w:rsid w:val="00CF234A"/>
    <w:rsid w:val="00D12223"/>
    <w:rsid w:val="00D313D3"/>
    <w:rsid w:val="00D34159"/>
    <w:rsid w:val="00D706BD"/>
    <w:rsid w:val="00DB1573"/>
    <w:rsid w:val="00DB38AE"/>
    <w:rsid w:val="00DD4472"/>
    <w:rsid w:val="00E0049E"/>
    <w:rsid w:val="00E53626"/>
    <w:rsid w:val="00EA2E67"/>
    <w:rsid w:val="00EB1896"/>
    <w:rsid w:val="00EB7DE4"/>
    <w:rsid w:val="00ED2D49"/>
    <w:rsid w:val="00EF63BB"/>
    <w:rsid w:val="00F07526"/>
    <w:rsid w:val="00FB4A9B"/>
    <w:rsid w:val="00FB5454"/>
    <w:rsid w:val="00F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277D6A"/>
  <w15:docId w15:val="{469EF16C-EC6C-46E6-A550-23E2797E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04118"/>
    <w:rPr>
      <w:sz w:val="24"/>
    </w:rPr>
  </w:style>
  <w:style w:type="paragraph" w:styleId="Kop1">
    <w:name w:val="heading 1"/>
    <w:basedOn w:val="Standaard"/>
    <w:next w:val="Standaard"/>
    <w:qFormat/>
    <w:rsid w:val="00C04118"/>
    <w:pPr>
      <w:keepNext/>
      <w:tabs>
        <w:tab w:val="left" w:pos="2127"/>
        <w:tab w:val="left" w:pos="5103"/>
        <w:tab w:val="right" w:pos="6237"/>
        <w:tab w:val="left" w:pos="7371"/>
        <w:tab w:val="right" w:pos="8364"/>
      </w:tabs>
      <w:outlineLvl w:val="0"/>
    </w:pPr>
    <w:rPr>
      <w:rFonts w:ascii="Arial Black" w:hAnsi="Arial Black"/>
      <w:bCs/>
      <w:sz w:val="28"/>
    </w:rPr>
  </w:style>
  <w:style w:type="paragraph" w:styleId="Kop2">
    <w:name w:val="heading 2"/>
    <w:basedOn w:val="Standaard"/>
    <w:next w:val="Standaard"/>
    <w:qFormat/>
    <w:rsid w:val="00C04118"/>
    <w:pPr>
      <w:keepNext/>
      <w:tabs>
        <w:tab w:val="left" w:pos="1134"/>
      </w:tabs>
      <w:ind w:left="1134" w:hanging="1134"/>
      <w:jc w:val="center"/>
      <w:outlineLvl w:val="1"/>
    </w:pPr>
    <w:rPr>
      <w:rFonts w:ascii="Arial" w:hAnsi="Arial"/>
      <w:b/>
      <w:bCs/>
      <w:sz w:val="22"/>
      <w:lang w:val="fr-FR"/>
    </w:rPr>
  </w:style>
  <w:style w:type="paragraph" w:styleId="Kop3">
    <w:name w:val="heading 3"/>
    <w:basedOn w:val="Standaard"/>
    <w:next w:val="Standaard"/>
    <w:qFormat/>
    <w:rsid w:val="00C04118"/>
    <w:pPr>
      <w:keepNext/>
      <w:tabs>
        <w:tab w:val="left" w:pos="1134"/>
      </w:tabs>
      <w:ind w:left="1134" w:hanging="1134"/>
      <w:outlineLvl w:val="2"/>
    </w:pPr>
    <w:rPr>
      <w:rFonts w:ascii="Arial" w:hAnsi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0411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04118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C04118"/>
    <w:pPr>
      <w:tabs>
        <w:tab w:val="left" w:pos="851"/>
      </w:tabs>
      <w:ind w:left="1418" w:hanging="1418"/>
    </w:pPr>
  </w:style>
  <w:style w:type="paragraph" w:styleId="Plattetekst">
    <w:name w:val="Body Text"/>
    <w:basedOn w:val="Standaard"/>
    <w:rsid w:val="00C04118"/>
    <w:rPr>
      <w:rFonts w:ascii="Arial" w:hAnsi="Arial"/>
      <w:sz w:val="20"/>
    </w:rPr>
  </w:style>
  <w:style w:type="table" w:styleId="Tabelraster">
    <w:name w:val="Table Grid"/>
    <w:basedOn w:val="Standaardtabel"/>
    <w:rsid w:val="0043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9D1FC3"/>
  </w:style>
  <w:style w:type="paragraph" w:styleId="Ballontekst">
    <w:name w:val="Balloon Text"/>
    <w:basedOn w:val="Standaard"/>
    <w:link w:val="BallontekstChar"/>
    <w:rsid w:val="00E004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0049E"/>
    <w:rPr>
      <w:rFonts w:ascii="Tahoma" w:hAnsi="Tahoma" w:cs="Tahoma"/>
      <w:sz w:val="16"/>
      <w:szCs w:val="16"/>
    </w:rPr>
  </w:style>
  <w:style w:type="paragraph" w:customStyle="1" w:styleId="Lijstalinea1">
    <w:name w:val="Lijstalinea1"/>
    <w:basedOn w:val="Standaard"/>
    <w:rsid w:val="000B26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FB4A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c7b10782-3298-4b33-9183-8c3b78f3df20" xsi:nil="true"/>
    <wx_documentnummer xmlns="c7b10782-3298-4b33-9183-8c3b78f3df20">20689291</wx_documentnummer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ard" ma:contentTypeID="0x0101008D9735EC3BFF4768896A45CEB68EE13400BEB47DB5C88D5F4882F89C401F159642350061E885A289ACF24A96133A0E08F8DBDB" ma:contentTypeVersion="3" ma:contentTypeDescription="" ma:contentTypeScope="" ma:versionID="7213b8affdb2852542a71dfc951e9240">
  <xsd:schema xmlns:xsd="http://www.w3.org/2001/XMLSchema" xmlns:xs="http://www.w3.org/2001/XMLSchema" xmlns:p="http://schemas.microsoft.com/office/2006/metadata/properties" xmlns:ns2="c7b10782-3298-4b33-9183-8c3b78f3df20" targetNamespace="http://schemas.microsoft.com/office/2006/metadata/properties" ma:root="true" ma:fieldsID="9a0451fd9b20f446c30db916f48e08ab" ns2:_="">
    <xsd:import namespace="c7b10782-3298-4b33-9183-8c3b78f3df20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10782-3298-4b33-9183-8c3b78f3df20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wx_documentnummer" ma:index="9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C96D1-A44C-4AB7-8C35-97E8AD1673FB}"/>
</file>

<file path=customXml/itemProps2.xml><?xml version="1.0" encoding="utf-8"?>
<ds:datastoreItem xmlns:ds="http://schemas.openxmlformats.org/officeDocument/2006/customXml" ds:itemID="{D11E8EFA-ECE8-4BE2-8C72-CBCC82E86E44}"/>
</file>

<file path=customXml/itemProps3.xml><?xml version="1.0" encoding="utf-8"?>
<ds:datastoreItem xmlns:ds="http://schemas.openxmlformats.org/officeDocument/2006/customXml" ds:itemID="{8B9A7414-6A2C-43CF-ADF3-6A9123F77736}"/>
</file>

<file path=customXml/itemProps4.xml><?xml version="1.0" encoding="utf-8"?>
<ds:datastoreItem xmlns:ds="http://schemas.openxmlformats.org/officeDocument/2006/customXml" ds:itemID="{2F0C1F65-241C-4F6B-9487-DB9080627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Contributiereglement</vt:lpstr>
    </vt:vector>
  </TitlesOfParts>
  <Company>GBO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Contributiereglement</dc:title>
  <dc:creator>GBO02</dc:creator>
  <cp:lastModifiedBy>Irene Taal</cp:lastModifiedBy>
  <cp:revision>3</cp:revision>
  <cp:lastPrinted>2015-06-01T08:38:00Z</cp:lastPrinted>
  <dcterms:created xsi:type="dcterms:W3CDTF">2020-12-07T13:31:00Z</dcterms:created>
  <dcterms:modified xsi:type="dcterms:W3CDTF">2020-12-07T13:34:00Z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0x0101008D9735EC3BFF4768896A45CEB68EE13400BEB47DB5C88D5F4882F89C401F159642350061E885A289ACF24A96133A0E08F8DBDB</vt:lpwstr>
  </property>
</Properties>
</file>